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5BFF3" w14:textId="77777777" w:rsidR="00E87F30" w:rsidRPr="006A5C22" w:rsidRDefault="007D6758">
      <w:pPr>
        <w:pStyle w:val="Normal1"/>
        <w:spacing w:after="160" w:line="288" w:lineRule="auto"/>
        <w:ind w:left="120" w:right="120"/>
        <w:jc w:val="both"/>
        <w:rPr>
          <w:b/>
          <w:color w:val="353535"/>
          <w:sz w:val="24"/>
          <w:szCs w:val="24"/>
          <w:highlight w:val="white"/>
        </w:rPr>
      </w:pPr>
      <w:r w:rsidRPr="006A5C22">
        <w:rPr>
          <w:b/>
          <w:color w:val="353535"/>
          <w:sz w:val="24"/>
          <w:szCs w:val="24"/>
          <w:highlight w:val="white"/>
        </w:rPr>
        <w:t xml:space="preserve">Secret des </w:t>
      </w:r>
      <w:proofErr w:type="gramStart"/>
      <w:r w:rsidRPr="006A5C22">
        <w:rPr>
          <w:b/>
          <w:color w:val="353535"/>
          <w:sz w:val="24"/>
          <w:szCs w:val="24"/>
          <w:highlight w:val="white"/>
        </w:rPr>
        <w:t>affaires:</w:t>
      </w:r>
      <w:proofErr w:type="gramEnd"/>
      <w:r w:rsidRPr="006A5C22">
        <w:rPr>
          <w:b/>
          <w:color w:val="353535"/>
          <w:sz w:val="24"/>
          <w:szCs w:val="24"/>
          <w:highlight w:val="white"/>
        </w:rPr>
        <w:t xml:space="preserve"> Un accord en catimini sur le dos de nos libertés</w:t>
      </w:r>
    </w:p>
    <w:p w14:paraId="4C319356" w14:textId="77777777" w:rsidR="00E87F30" w:rsidRPr="007D6758" w:rsidRDefault="00E87F30">
      <w:pPr>
        <w:pStyle w:val="Normal1"/>
        <w:spacing w:after="100" w:line="288" w:lineRule="auto"/>
        <w:ind w:left="120" w:right="120"/>
        <w:jc w:val="both"/>
        <w:rPr>
          <w:color w:val="353535"/>
          <w:sz w:val="24"/>
          <w:szCs w:val="24"/>
          <w:highlight w:val="white"/>
        </w:rPr>
      </w:pPr>
    </w:p>
    <w:p w14:paraId="24EE1DB7" w14:textId="77777777" w:rsidR="00E87F30" w:rsidRPr="007D6758" w:rsidRDefault="007D6758">
      <w:pPr>
        <w:pStyle w:val="Normal1"/>
        <w:spacing w:after="160" w:line="288" w:lineRule="auto"/>
        <w:ind w:left="120" w:right="120"/>
        <w:jc w:val="both"/>
        <w:rPr>
          <w:color w:val="353535"/>
          <w:sz w:val="24"/>
          <w:szCs w:val="24"/>
          <w:highlight w:val="white"/>
        </w:rPr>
      </w:pPr>
      <w:r w:rsidRPr="007D6758">
        <w:rPr>
          <w:color w:val="353535"/>
          <w:sz w:val="24"/>
          <w:szCs w:val="24"/>
          <w:highlight w:val="white"/>
        </w:rPr>
        <w:t xml:space="preserve">La Commission Mixte Paritaire (CMP) s’est prononcée jeudi 24 mai sur la proposition de loi « Secret des affaires » portée par le député Raphaël Gauvain. Les députés et les sénateurs (LR et LREM) se sont mis d’accord sur un texte proche de celui élaboré par l’Assemblée Nationale. </w:t>
      </w:r>
    </w:p>
    <w:p w14:paraId="5DF6B64B" w14:textId="77777777" w:rsidR="007D6758" w:rsidRDefault="007D6758">
      <w:pPr>
        <w:pStyle w:val="Normal1"/>
        <w:spacing w:after="160" w:line="288" w:lineRule="auto"/>
        <w:ind w:left="120" w:right="120"/>
        <w:jc w:val="both"/>
        <w:rPr>
          <w:color w:val="353535"/>
          <w:sz w:val="24"/>
          <w:szCs w:val="24"/>
          <w:highlight w:val="white"/>
        </w:rPr>
      </w:pPr>
      <w:r w:rsidRPr="007D6758">
        <w:rPr>
          <w:color w:val="353535"/>
          <w:sz w:val="24"/>
          <w:szCs w:val="24"/>
          <w:highlight w:val="white"/>
        </w:rPr>
        <w:t xml:space="preserve">Aucun des amendements proposés par notre coalition pour protéger les libertés n'a été retenu, contrairement aux engagements pris par l’Elysée. </w:t>
      </w:r>
    </w:p>
    <w:p w14:paraId="5CBC39A8" w14:textId="2475C302" w:rsidR="00E87F30" w:rsidRPr="007D6758" w:rsidRDefault="007D6758">
      <w:pPr>
        <w:pStyle w:val="Normal1"/>
        <w:spacing w:after="160" w:line="288" w:lineRule="auto"/>
        <w:ind w:left="120" w:right="120"/>
        <w:jc w:val="both"/>
        <w:rPr>
          <w:color w:val="353535"/>
          <w:sz w:val="24"/>
          <w:szCs w:val="24"/>
          <w:highlight w:val="white"/>
        </w:rPr>
      </w:pPr>
      <w:r w:rsidRPr="007D6758">
        <w:rPr>
          <w:color w:val="353535"/>
          <w:sz w:val="24"/>
          <w:szCs w:val="24"/>
          <w:highlight w:val="white"/>
        </w:rPr>
        <w:t xml:space="preserve">Pourtant, plus de 550 000 </w:t>
      </w:r>
      <w:proofErr w:type="gramStart"/>
      <w:r w:rsidRPr="007D6758">
        <w:rPr>
          <w:color w:val="353535"/>
          <w:sz w:val="24"/>
          <w:szCs w:val="24"/>
          <w:highlight w:val="white"/>
        </w:rPr>
        <w:t>citoyen.ne.s</w:t>
      </w:r>
      <w:proofErr w:type="gramEnd"/>
      <w:r w:rsidRPr="007D6758">
        <w:rPr>
          <w:color w:val="353535"/>
          <w:sz w:val="24"/>
          <w:szCs w:val="24"/>
          <w:highlight w:val="white"/>
        </w:rPr>
        <w:t xml:space="preserve"> ont signé une pétition dénonçant ce projet de loi et le 16 avril</w:t>
      </w:r>
      <w:r w:rsidR="006A5C22">
        <w:rPr>
          <w:color w:val="353535"/>
          <w:sz w:val="24"/>
          <w:szCs w:val="24"/>
          <w:highlight w:val="white"/>
        </w:rPr>
        <w:t>,</w:t>
      </w:r>
      <w:r w:rsidRPr="007D6758">
        <w:rPr>
          <w:color w:val="353535"/>
          <w:sz w:val="24"/>
          <w:szCs w:val="24"/>
          <w:highlight w:val="white"/>
        </w:rPr>
        <w:t xml:space="preserve"> 52 organisations et 23 SDJ ont interpellé le président de la République. </w:t>
      </w:r>
    </w:p>
    <w:p w14:paraId="3BFCB6C7" w14:textId="77777777" w:rsidR="00E87F30" w:rsidRPr="007D6758" w:rsidRDefault="007D6758">
      <w:pPr>
        <w:pStyle w:val="Normal1"/>
        <w:spacing w:after="160" w:line="288" w:lineRule="auto"/>
        <w:ind w:left="120" w:right="120"/>
        <w:jc w:val="both"/>
        <w:rPr>
          <w:color w:val="353535"/>
          <w:sz w:val="24"/>
          <w:szCs w:val="24"/>
          <w:highlight w:val="white"/>
        </w:rPr>
      </w:pPr>
      <w:r w:rsidRPr="007D6758">
        <w:rPr>
          <w:color w:val="353535"/>
          <w:sz w:val="24"/>
          <w:szCs w:val="24"/>
          <w:highlight w:val="white"/>
        </w:rPr>
        <w:t xml:space="preserve">Les parlementaires ont ainsi manifesté leur refus de circonscrire l'application du texte au vol d'informations dans un but de concurrence déloyale. Raphaël Gauvain et le gouvernement ont, au contraire, privilégié une application la plus large possible du secret des affaires.  </w:t>
      </w:r>
    </w:p>
    <w:p w14:paraId="68FCB47A" w14:textId="77777777" w:rsidR="00E87F30" w:rsidRDefault="007D6758">
      <w:pPr>
        <w:pStyle w:val="Normal1"/>
        <w:spacing w:after="160" w:line="288" w:lineRule="auto"/>
        <w:ind w:left="120" w:right="120"/>
        <w:jc w:val="both"/>
        <w:rPr>
          <w:color w:val="353535"/>
          <w:sz w:val="24"/>
          <w:szCs w:val="24"/>
          <w:highlight w:val="white"/>
        </w:rPr>
      </w:pPr>
      <w:r>
        <w:rPr>
          <w:color w:val="353535"/>
          <w:sz w:val="24"/>
          <w:szCs w:val="24"/>
          <w:highlight w:val="white"/>
        </w:rPr>
        <w:t>Ainsi:</w:t>
      </w:r>
    </w:p>
    <w:p w14:paraId="41A49166" w14:textId="77777777" w:rsidR="00E87F30" w:rsidRPr="007D6758" w:rsidRDefault="007D6758">
      <w:pPr>
        <w:pStyle w:val="Normal1"/>
        <w:numPr>
          <w:ilvl w:val="0"/>
          <w:numId w:val="1"/>
        </w:numPr>
        <w:spacing w:after="160" w:line="288" w:lineRule="auto"/>
        <w:ind w:right="120"/>
        <w:contextualSpacing/>
        <w:jc w:val="both"/>
        <w:rPr>
          <w:color w:val="353535"/>
          <w:sz w:val="24"/>
          <w:szCs w:val="24"/>
          <w:highlight w:val="white"/>
        </w:rPr>
      </w:pPr>
      <w:r w:rsidRPr="007D6758">
        <w:rPr>
          <w:color w:val="353535"/>
          <w:sz w:val="24"/>
          <w:szCs w:val="24"/>
          <w:highlight w:val="white"/>
        </w:rPr>
        <w:t>La définition large et floue du secret des affaires permettra aux entreprises de retirer l’essentiel des informations sur leurs activités du débat citoyen</w:t>
      </w:r>
      <w:r w:rsidR="006A5C22">
        <w:rPr>
          <w:color w:val="353535"/>
          <w:sz w:val="24"/>
          <w:szCs w:val="24"/>
          <w:highlight w:val="white"/>
        </w:rPr>
        <w:t>.</w:t>
      </w:r>
    </w:p>
    <w:p w14:paraId="616AD12A" w14:textId="77777777" w:rsidR="00E87F30" w:rsidRPr="007D6758" w:rsidRDefault="007D6758">
      <w:pPr>
        <w:pStyle w:val="Normal1"/>
        <w:numPr>
          <w:ilvl w:val="0"/>
          <w:numId w:val="1"/>
        </w:numPr>
        <w:spacing w:after="160" w:line="288" w:lineRule="auto"/>
        <w:ind w:right="120"/>
        <w:contextualSpacing/>
        <w:jc w:val="both"/>
        <w:rPr>
          <w:color w:val="353535"/>
          <w:sz w:val="24"/>
          <w:szCs w:val="24"/>
          <w:highlight w:val="white"/>
        </w:rPr>
      </w:pPr>
      <w:r w:rsidRPr="007D6758">
        <w:rPr>
          <w:color w:val="353535"/>
          <w:sz w:val="24"/>
          <w:szCs w:val="24"/>
          <w:highlight w:val="white"/>
        </w:rPr>
        <w:t>Les lanceurs d’alerte devront faire la preuve de leur bonne foi devant les tribunaux</w:t>
      </w:r>
      <w:r w:rsidR="006A5C22">
        <w:rPr>
          <w:color w:val="353535"/>
          <w:sz w:val="24"/>
          <w:szCs w:val="24"/>
          <w:highlight w:val="white"/>
        </w:rPr>
        <w:t>.</w:t>
      </w:r>
    </w:p>
    <w:p w14:paraId="59E733AA" w14:textId="77777777" w:rsidR="00E87F30" w:rsidRPr="007D6758" w:rsidRDefault="007D6758">
      <w:pPr>
        <w:pStyle w:val="Normal1"/>
        <w:numPr>
          <w:ilvl w:val="0"/>
          <w:numId w:val="1"/>
        </w:numPr>
        <w:spacing w:after="160" w:line="288" w:lineRule="auto"/>
        <w:ind w:right="120"/>
        <w:contextualSpacing/>
        <w:jc w:val="both"/>
        <w:rPr>
          <w:color w:val="353535"/>
          <w:sz w:val="24"/>
          <w:szCs w:val="24"/>
          <w:highlight w:val="white"/>
        </w:rPr>
      </w:pPr>
      <w:r w:rsidRPr="007D6758">
        <w:rPr>
          <w:color w:val="353535"/>
          <w:sz w:val="24"/>
          <w:szCs w:val="24"/>
          <w:highlight w:val="white"/>
        </w:rPr>
        <w:t xml:space="preserve">Les </w:t>
      </w:r>
      <w:proofErr w:type="spellStart"/>
      <w:r w:rsidRPr="007D6758">
        <w:rPr>
          <w:color w:val="353535"/>
          <w:sz w:val="24"/>
          <w:szCs w:val="24"/>
          <w:highlight w:val="white"/>
        </w:rPr>
        <w:t>représentant.</w:t>
      </w:r>
      <w:proofErr w:type="gramStart"/>
      <w:r w:rsidRPr="007D6758">
        <w:rPr>
          <w:color w:val="353535"/>
          <w:sz w:val="24"/>
          <w:szCs w:val="24"/>
          <w:highlight w:val="white"/>
        </w:rPr>
        <w:t>e.s</w:t>
      </w:r>
      <w:proofErr w:type="spellEnd"/>
      <w:proofErr w:type="gramEnd"/>
      <w:r w:rsidRPr="007D6758">
        <w:rPr>
          <w:color w:val="353535"/>
          <w:sz w:val="24"/>
          <w:szCs w:val="24"/>
          <w:highlight w:val="white"/>
        </w:rPr>
        <w:t xml:space="preserve"> du personnel pourront être </w:t>
      </w:r>
      <w:bookmarkStart w:id="0" w:name="_GoBack"/>
      <w:bookmarkEnd w:id="0"/>
      <w:r w:rsidRPr="007D6758">
        <w:rPr>
          <w:color w:val="353535"/>
          <w:sz w:val="24"/>
          <w:szCs w:val="24"/>
          <w:highlight w:val="white"/>
        </w:rPr>
        <w:t xml:space="preserve">poursuivis pour avoir diffusé des informations aux </w:t>
      </w:r>
      <w:proofErr w:type="spellStart"/>
      <w:r w:rsidRPr="007D6758">
        <w:rPr>
          <w:color w:val="353535"/>
          <w:sz w:val="24"/>
          <w:szCs w:val="24"/>
          <w:highlight w:val="white"/>
        </w:rPr>
        <w:t>salarié.e.s</w:t>
      </w:r>
      <w:proofErr w:type="spellEnd"/>
      <w:r w:rsidR="006A5C22">
        <w:rPr>
          <w:color w:val="353535"/>
          <w:sz w:val="24"/>
          <w:szCs w:val="24"/>
          <w:highlight w:val="white"/>
        </w:rPr>
        <w:t>.</w:t>
      </w:r>
    </w:p>
    <w:p w14:paraId="15B5E0D2" w14:textId="77777777" w:rsidR="00E87F30" w:rsidRPr="007D6758" w:rsidRDefault="007D6758">
      <w:pPr>
        <w:pStyle w:val="Normal1"/>
        <w:numPr>
          <w:ilvl w:val="0"/>
          <w:numId w:val="1"/>
        </w:numPr>
        <w:spacing w:after="160" w:line="288" w:lineRule="auto"/>
        <w:ind w:right="120"/>
        <w:contextualSpacing/>
        <w:jc w:val="both"/>
        <w:rPr>
          <w:color w:val="353535"/>
          <w:sz w:val="24"/>
          <w:szCs w:val="24"/>
          <w:highlight w:val="white"/>
        </w:rPr>
      </w:pPr>
      <w:r w:rsidRPr="007D6758">
        <w:rPr>
          <w:color w:val="353535"/>
          <w:sz w:val="24"/>
          <w:szCs w:val="24"/>
          <w:highlight w:val="white"/>
        </w:rPr>
        <w:t>Des organes de presse pourront être poursuivis devant des tribunaux de commerce pour avoir révélé des secrets d’affaires</w:t>
      </w:r>
      <w:r w:rsidR="006A5C22">
        <w:rPr>
          <w:color w:val="353535"/>
          <w:sz w:val="24"/>
          <w:szCs w:val="24"/>
          <w:highlight w:val="white"/>
        </w:rPr>
        <w:t>.</w:t>
      </w:r>
    </w:p>
    <w:p w14:paraId="7D7E8684" w14:textId="77777777" w:rsidR="00E87F30" w:rsidRPr="007D6758" w:rsidRDefault="007D6758">
      <w:pPr>
        <w:pStyle w:val="Normal1"/>
        <w:numPr>
          <w:ilvl w:val="0"/>
          <w:numId w:val="1"/>
        </w:numPr>
        <w:spacing w:after="160" w:line="288" w:lineRule="auto"/>
        <w:ind w:right="120"/>
        <w:contextualSpacing/>
        <w:jc w:val="both"/>
        <w:rPr>
          <w:color w:val="353535"/>
          <w:sz w:val="24"/>
          <w:szCs w:val="24"/>
          <w:highlight w:val="white"/>
        </w:rPr>
      </w:pPr>
      <w:r w:rsidRPr="007D6758">
        <w:rPr>
          <w:color w:val="353535"/>
          <w:sz w:val="24"/>
          <w:szCs w:val="24"/>
          <w:highlight w:val="white"/>
        </w:rPr>
        <w:t xml:space="preserve">Les </w:t>
      </w:r>
      <w:proofErr w:type="spellStart"/>
      <w:r w:rsidRPr="007D6758">
        <w:rPr>
          <w:color w:val="353535"/>
          <w:sz w:val="24"/>
          <w:szCs w:val="24"/>
          <w:highlight w:val="white"/>
        </w:rPr>
        <w:t>salarié.</w:t>
      </w:r>
      <w:proofErr w:type="gramStart"/>
      <w:r w:rsidRPr="007D6758">
        <w:rPr>
          <w:color w:val="353535"/>
          <w:sz w:val="24"/>
          <w:szCs w:val="24"/>
          <w:highlight w:val="white"/>
        </w:rPr>
        <w:t>e.s</w:t>
      </w:r>
      <w:proofErr w:type="spellEnd"/>
      <w:proofErr w:type="gramEnd"/>
      <w:r w:rsidRPr="007D6758">
        <w:rPr>
          <w:color w:val="353535"/>
          <w:sz w:val="24"/>
          <w:szCs w:val="24"/>
          <w:highlight w:val="white"/>
        </w:rPr>
        <w:t xml:space="preserve"> pourront voir leur mobilité réduite avec l’interdiction d’utiliser leurs savoirs et savoirs faire, considérés comme des secrets d’affaires</w:t>
      </w:r>
      <w:r w:rsidR="006A5C22">
        <w:rPr>
          <w:color w:val="353535"/>
          <w:sz w:val="24"/>
          <w:szCs w:val="24"/>
          <w:highlight w:val="white"/>
        </w:rPr>
        <w:t>.</w:t>
      </w:r>
    </w:p>
    <w:p w14:paraId="79FB78ED" w14:textId="77777777" w:rsidR="00E87F30" w:rsidRDefault="007D6758">
      <w:pPr>
        <w:pStyle w:val="Normal1"/>
        <w:numPr>
          <w:ilvl w:val="0"/>
          <w:numId w:val="1"/>
        </w:numPr>
        <w:spacing w:after="160" w:line="288" w:lineRule="auto"/>
        <w:ind w:right="120"/>
        <w:contextualSpacing/>
        <w:jc w:val="both"/>
        <w:rPr>
          <w:color w:val="353535"/>
          <w:sz w:val="24"/>
          <w:szCs w:val="24"/>
          <w:highlight w:val="white"/>
        </w:rPr>
      </w:pPr>
      <w:r w:rsidRPr="007D6758">
        <w:rPr>
          <w:color w:val="353535"/>
          <w:sz w:val="24"/>
          <w:szCs w:val="24"/>
          <w:highlight w:val="white"/>
        </w:rPr>
        <w:t>Les délais de prescription longs et mal définis permettront des poursuites 5 ans après la révélation de secrets d’affaires</w:t>
      </w:r>
      <w:r w:rsidR="006A5C22">
        <w:rPr>
          <w:color w:val="353535"/>
          <w:sz w:val="24"/>
          <w:szCs w:val="24"/>
          <w:highlight w:val="white"/>
        </w:rPr>
        <w:t>.</w:t>
      </w:r>
    </w:p>
    <w:p w14:paraId="3F5B096B" w14:textId="77777777" w:rsidR="007D6758" w:rsidRPr="007D6758" w:rsidRDefault="007D6758" w:rsidP="007D6758">
      <w:pPr>
        <w:pStyle w:val="Normal1"/>
        <w:spacing w:after="160" w:line="288" w:lineRule="auto"/>
        <w:ind w:left="720" w:right="120"/>
        <w:contextualSpacing/>
        <w:jc w:val="both"/>
        <w:rPr>
          <w:color w:val="353535"/>
          <w:sz w:val="24"/>
          <w:szCs w:val="24"/>
          <w:highlight w:val="white"/>
        </w:rPr>
      </w:pPr>
    </w:p>
    <w:p w14:paraId="22852850" w14:textId="77777777" w:rsidR="007D6758" w:rsidRDefault="007D6758">
      <w:pPr>
        <w:pStyle w:val="Normal1"/>
        <w:spacing w:after="160" w:line="288" w:lineRule="auto"/>
        <w:ind w:left="120" w:right="120"/>
        <w:jc w:val="both"/>
        <w:rPr>
          <w:color w:val="353535"/>
          <w:sz w:val="24"/>
          <w:szCs w:val="24"/>
          <w:highlight w:val="white"/>
        </w:rPr>
      </w:pPr>
      <w:r w:rsidRPr="007D6758">
        <w:rPr>
          <w:color w:val="353535"/>
          <w:sz w:val="24"/>
          <w:szCs w:val="24"/>
          <w:highlight w:val="white"/>
        </w:rPr>
        <w:t xml:space="preserve">Cette loi permettra aux entreprises de poursuivre toute personne ayant obtenu ou révélé des informations sensibles. Ce texte porte gravement atteinte au droit d’informer et d’être informé des citoyen.ne.s français, en privant de source les journalistes et en privilégiant de facto l’autocensure. </w:t>
      </w:r>
    </w:p>
    <w:p w14:paraId="696841C1" w14:textId="77777777" w:rsidR="00E87F30" w:rsidRPr="007D6758" w:rsidRDefault="007D6758" w:rsidP="007D6758">
      <w:pPr>
        <w:pStyle w:val="Normal1"/>
        <w:spacing w:after="160" w:line="288" w:lineRule="auto"/>
        <w:ind w:right="120"/>
        <w:jc w:val="both"/>
        <w:rPr>
          <w:color w:val="353535"/>
          <w:sz w:val="24"/>
          <w:szCs w:val="24"/>
          <w:highlight w:val="white"/>
        </w:rPr>
      </w:pPr>
      <w:r w:rsidRPr="007D6758">
        <w:rPr>
          <w:color w:val="353535"/>
          <w:sz w:val="24"/>
          <w:szCs w:val="24"/>
          <w:highlight w:val="white"/>
        </w:rPr>
        <w:t xml:space="preserve">Il met en danger l’équilibre démocratique et constitutionnel de notre pays en érigeant le secret des affaires en un principe général et en reléguant la liberté d’information au rang de simple exception. </w:t>
      </w:r>
    </w:p>
    <w:p w14:paraId="5FAF67E5" w14:textId="77777777" w:rsidR="00E87F30" w:rsidRPr="007D6758" w:rsidRDefault="007D6758">
      <w:pPr>
        <w:pStyle w:val="Normal1"/>
        <w:spacing w:after="160" w:line="288" w:lineRule="auto"/>
        <w:ind w:right="120"/>
        <w:jc w:val="both"/>
        <w:rPr>
          <w:color w:val="353535"/>
          <w:sz w:val="24"/>
          <w:szCs w:val="24"/>
          <w:highlight w:val="white"/>
        </w:rPr>
      </w:pPr>
      <w:r w:rsidRPr="007D6758">
        <w:rPr>
          <w:color w:val="353535"/>
          <w:sz w:val="24"/>
          <w:szCs w:val="24"/>
          <w:highlight w:val="white"/>
        </w:rPr>
        <w:t xml:space="preserve">Alors que la proposition de loi sera soumise au vote final des parlementaires dans le courant du mois de juin, nous les interpellons solennellement: ne votez pas ce texte en l’état, ne laissez pas les entreprises dicter l’info! </w:t>
      </w:r>
    </w:p>
    <w:sectPr w:rsidR="00E87F30" w:rsidRPr="007D6758" w:rsidSect="006A5C22">
      <w:pgSz w:w="12240" w:h="15840"/>
      <w:pgMar w:top="1134" w:right="1077" w:bottom="1134" w:left="1077"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26A3D"/>
    <w:multiLevelType w:val="multilevel"/>
    <w:tmpl w:val="CB843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30"/>
    <w:rsid w:val="004B5939"/>
    <w:rsid w:val="006A5C22"/>
    <w:rsid w:val="007D6758"/>
    <w:rsid w:val="00E87F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CD45"/>
  <w15:docId w15:val="{A46B3334-F384-4C23-9166-34D1B3D8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1"/>
    <w:next w:val="Normal1"/>
    <w:rsid w:val="00E87F30"/>
    <w:pPr>
      <w:keepNext/>
      <w:keepLines/>
      <w:spacing w:before="400" w:after="120"/>
      <w:outlineLvl w:val="0"/>
    </w:pPr>
    <w:rPr>
      <w:sz w:val="40"/>
      <w:szCs w:val="40"/>
    </w:rPr>
  </w:style>
  <w:style w:type="paragraph" w:styleId="Titre2">
    <w:name w:val="heading 2"/>
    <w:basedOn w:val="Normal1"/>
    <w:next w:val="Normal1"/>
    <w:rsid w:val="00E87F30"/>
    <w:pPr>
      <w:keepNext/>
      <w:keepLines/>
      <w:spacing w:before="360" w:after="120"/>
      <w:outlineLvl w:val="1"/>
    </w:pPr>
    <w:rPr>
      <w:sz w:val="32"/>
      <w:szCs w:val="32"/>
    </w:rPr>
  </w:style>
  <w:style w:type="paragraph" w:styleId="Titre3">
    <w:name w:val="heading 3"/>
    <w:basedOn w:val="Normal1"/>
    <w:next w:val="Normal1"/>
    <w:rsid w:val="00E87F30"/>
    <w:pPr>
      <w:keepNext/>
      <w:keepLines/>
      <w:spacing w:before="320" w:after="80"/>
      <w:outlineLvl w:val="2"/>
    </w:pPr>
    <w:rPr>
      <w:color w:val="434343"/>
      <w:sz w:val="28"/>
      <w:szCs w:val="28"/>
    </w:rPr>
  </w:style>
  <w:style w:type="paragraph" w:styleId="Titre4">
    <w:name w:val="heading 4"/>
    <w:basedOn w:val="Normal1"/>
    <w:next w:val="Normal1"/>
    <w:rsid w:val="00E87F30"/>
    <w:pPr>
      <w:keepNext/>
      <w:keepLines/>
      <w:spacing w:before="280" w:after="80"/>
      <w:outlineLvl w:val="3"/>
    </w:pPr>
    <w:rPr>
      <w:color w:val="666666"/>
      <w:sz w:val="24"/>
      <w:szCs w:val="24"/>
    </w:rPr>
  </w:style>
  <w:style w:type="paragraph" w:styleId="Titre5">
    <w:name w:val="heading 5"/>
    <w:basedOn w:val="Normal1"/>
    <w:next w:val="Normal1"/>
    <w:rsid w:val="00E87F30"/>
    <w:pPr>
      <w:keepNext/>
      <w:keepLines/>
      <w:spacing w:before="240" w:after="80"/>
      <w:outlineLvl w:val="4"/>
    </w:pPr>
    <w:rPr>
      <w:color w:val="666666"/>
    </w:rPr>
  </w:style>
  <w:style w:type="paragraph" w:styleId="Titre6">
    <w:name w:val="heading 6"/>
    <w:basedOn w:val="Normal1"/>
    <w:next w:val="Normal1"/>
    <w:rsid w:val="00E87F30"/>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E87F30"/>
  </w:style>
  <w:style w:type="table" w:customStyle="1" w:styleId="TableNormal">
    <w:name w:val="Table Normal"/>
    <w:rsid w:val="00E87F30"/>
    <w:tblPr>
      <w:tblCellMar>
        <w:top w:w="0" w:type="dxa"/>
        <w:left w:w="0" w:type="dxa"/>
        <w:bottom w:w="0" w:type="dxa"/>
        <w:right w:w="0" w:type="dxa"/>
      </w:tblCellMar>
    </w:tblPr>
  </w:style>
  <w:style w:type="paragraph" w:styleId="Titre">
    <w:name w:val="Title"/>
    <w:basedOn w:val="Normal1"/>
    <w:next w:val="Normal1"/>
    <w:rsid w:val="00E87F30"/>
    <w:pPr>
      <w:keepNext/>
      <w:keepLines/>
      <w:spacing w:after="60"/>
    </w:pPr>
    <w:rPr>
      <w:sz w:val="52"/>
      <w:szCs w:val="52"/>
    </w:rPr>
  </w:style>
  <w:style w:type="paragraph" w:styleId="Sous-titre">
    <w:name w:val="Subtitle"/>
    <w:basedOn w:val="Normal1"/>
    <w:next w:val="Normal1"/>
    <w:rsid w:val="00E87F3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2071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Jean</cp:lastModifiedBy>
  <cp:revision>3</cp:revision>
  <cp:lastPrinted>2018-05-28T09:14:00Z</cp:lastPrinted>
  <dcterms:created xsi:type="dcterms:W3CDTF">2018-05-28T09:15:00Z</dcterms:created>
  <dcterms:modified xsi:type="dcterms:W3CDTF">2018-05-28T09:15:00Z</dcterms:modified>
</cp:coreProperties>
</file>