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A6067">
      <w:pPr>
        <w:pStyle w:val="PrformatHTML"/>
        <w:jc w:val="center"/>
      </w:pPr>
      <w:r>
        <w:rPr>
          <w:rFonts w:ascii="Acto Book" w:hAnsi="Acto Book" w:cs="Acto Book"/>
          <w:b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35pt;margin-top:28.35pt;width:1127.25pt;height:135.7pt;z-index:251657216;mso-wrap-distance-left:0;mso-wrap-distance-right:9.05pt;mso-wrap-distance-bottom:28.35pt;mso-position-horizontal-relative:page;mso-position-vertical-relative:page" stroked="f">
            <v:fill color2="black"/>
            <v:textbox inset="0,0,0,0">
              <w:txbxContent>
                <w:p w:rsidR="00000000" w:rsidRDefault="00DA6067">
                  <w:pPr>
                    <w:jc w:val="center"/>
                  </w:pPr>
                  <w:r>
                    <w:rPr>
                      <w:rFonts w:ascii="Acto Black" w:hAnsi="Acto Black" w:cs="Acto Black"/>
                      <w:color w:val="FF0000"/>
                      <w:sz w:val="96"/>
                      <w:szCs w:val="96"/>
                    </w:rPr>
                    <w:t>CHARTE DE MUNICH VERSION 2017</w:t>
                  </w:r>
                </w:p>
                <w:p w:rsidR="00000000" w:rsidRDefault="00DA6067">
                  <w:pPr>
                    <w:jc w:val="center"/>
                  </w:pPr>
                  <w:r>
                    <w:rPr>
                      <w:rFonts w:ascii="Acto Black" w:hAnsi="Acto Black" w:cs="Acto Black"/>
                      <w:sz w:val="72"/>
                      <w:szCs w:val="72"/>
                    </w:rPr>
                    <w:t>Une proposition du SNJ-CGT</w:t>
                  </w:r>
                </w:p>
                <w:p w:rsidR="00000000" w:rsidRDefault="00DA6067">
                  <w:pPr>
                    <w:jc w:val="center"/>
                  </w:pPr>
                  <w:r>
                    <w:rPr>
                      <w:rFonts w:ascii="Acto Black" w:hAnsi="Acto Black" w:cs="Acto Black"/>
                      <w:color w:val="FF0000"/>
                      <w:sz w:val="48"/>
                      <w:szCs w:val="48"/>
                      <w:u w:val="single"/>
                    </w:rPr>
                    <w:t>La déclaration des droits et des devoirs du journaliste modernisée</w:t>
                  </w:r>
                </w:p>
              </w:txbxContent>
            </v:textbox>
            <w10:wrap type="square"/>
          </v:shape>
        </w:pict>
      </w:r>
      <w:r>
        <w:rPr>
          <w:rFonts w:ascii="Acto Book" w:hAnsi="Acto Book" w:cs="Acto Book"/>
          <w:b/>
          <w:sz w:val="36"/>
          <w:szCs w:val="36"/>
        </w:rPr>
        <w:softHyphen/>
        <w:t>Préambule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sz w:val="28"/>
          <w:szCs w:val="28"/>
        </w:rPr>
        <w:t xml:space="preserve">Le </w:t>
      </w:r>
      <w:r>
        <w:rPr>
          <w:rFonts w:ascii="Acto Book" w:hAnsi="Acto Book" w:cs="Acto Book"/>
          <w:b/>
          <w:sz w:val="28"/>
          <w:szCs w:val="28"/>
        </w:rPr>
        <w:t>droit à l’information</w:t>
      </w:r>
      <w:r>
        <w:rPr>
          <w:rFonts w:ascii="Acto Book" w:hAnsi="Acto Book" w:cs="Acto Book"/>
          <w:sz w:val="28"/>
          <w:szCs w:val="28"/>
        </w:rPr>
        <w:t xml:space="preserve">, à la libre expression et à la critique est </w:t>
      </w:r>
      <w:r>
        <w:rPr>
          <w:rFonts w:ascii="Acto Book" w:hAnsi="Acto Book" w:cs="Acto Book"/>
          <w:b/>
          <w:sz w:val="28"/>
          <w:szCs w:val="28"/>
        </w:rPr>
        <w:t>une des libertés fondamentales</w:t>
      </w:r>
      <w:r>
        <w:rPr>
          <w:rFonts w:ascii="Acto Book" w:hAnsi="Acto Book" w:cs="Acto Book"/>
          <w:sz w:val="28"/>
          <w:szCs w:val="28"/>
        </w:rPr>
        <w:t xml:space="preserve"> de tout être humain.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sz w:val="28"/>
          <w:szCs w:val="28"/>
        </w:rPr>
        <w:t>De ce droit du public de connaître les faits et les opinions procède l’ensemble des devoirs et des droits des journalistes.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sz w:val="28"/>
          <w:szCs w:val="28"/>
        </w:rPr>
        <w:t xml:space="preserve">La responsabilité des journalistes vis-à-vis du public </w:t>
      </w:r>
      <w:r>
        <w:rPr>
          <w:rFonts w:ascii="Acto Book" w:hAnsi="Acto Book" w:cs="Acto Book"/>
          <w:b/>
          <w:sz w:val="28"/>
          <w:szCs w:val="28"/>
        </w:rPr>
        <w:t>prime toute autre responsabilité</w:t>
      </w:r>
      <w:r>
        <w:rPr>
          <w:rFonts w:ascii="Acto Book" w:hAnsi="Acto Book" w:cs="Acto Book"/>
          <w:sz w:val="28"/>
          <w:szCs w:val="28"/>
        </w:rPr>
        <w:t>, en particulier à l’égard de leurs employeurs et des pouvoirs publics.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sz w:val="28"/>
          <w:szCs w:val="28"/>
        </w:rPr>
        <w:t>La mission d’information comporte nécessairement des limites que les journalistes eux-mêmes s’im</w:t>
      </w:r>
      <w:r>
        <w:rPr>
          <w:rFonts w:ascii="Acto Book" w:hAnsi="Acto Book" w:cs="Acto Book"/>
          <w:sz w:val="28"/>
          <w:szCs w:val="28"/>
        </w:rPr>
        <w:t>posent spontanément. Tel est l’objet de la déclaration des devoirs formulés ici.</w:t>
      </w:r>
    </w:p>
    <w:p w:rsidR="00000000" w:rsidRDefault="00DA6067">
      <w:pPr>
        <w:pStyle w:val="PrformatHTML"/>
        <w:spacing w:after="240"/>
        <w:jc w:val="both"/>
      </w:pPr>
      <w:r>
        <w:rPr>
          <w:rFonts w:ascii="Acto Book" w:hAnsi="Acto Book" w:cs="Acto Book"/>
          <w:sz w:val="28"/>
          <w:szCs w:val="28"/>
        </w:rPr>
        <w:t xml:space="preserve">Mais ces devoirs ne peuvent être effectivement respectés dans l’exercice de la profession de journaliste que </w:t>
      </w:r>
      <w:r>
        <w:rPr>
          <w:rFonts w:ascii="Acto Book" w:hAnsi="Acto Book" w:cs="Acto Book"/>
          <w:b/>
          <w:sz w:val="28"/>
          <w:szCs w:val="28"/>
        </w:rPr>
        <w:t>si les conditions concrètes de l’indépendance et de la dignité pro</w:t>
      </w:r>
      <w:r>
        <w:rPr>
          <w:rFonts w:ascii="Acto Book" w:hAnsi="Acto Book" w:cs="Acto Book"/>
          <w:b/>
          <w:sz w:val="28"/>
          <w:szCs w:val="28"/>
        </w:rPr>
        <w:t>fessionnelle sont réalisées</w:t>
      </w:r>
      <w:r>
        <w:rPr>
          <w:rFonts w:ascii="Acto Book" w:hAnsi="Acto Book" w:cs="Acto Book"/>
          <w:sz w:val="28"/>
          <w:szCs w:val="28"/>
        </w:rPr>
        <w:t>. Tel est l’objet de la déclaration des droits qui suit.</w:t>
      </w:r>
    </w:p>
    <w:p w:rsidR="00000000" w:rsidRDefault="00DA6067">
      <w:pPr>
        <w:pStyle w:val="PrformatHTML"/>
        <w:spacing w:before="240"/>
        <w:jc w:val="center"/>
      </w:pPr>
      <w:r>
        <w:rPr>
          <w:rFonts w:ascii="Acto Book" w:hAnsi="Acto Book" w:cs="Acto Book"/>
          <w:b/>
          <w:sz w:val="36"/>
          <w:szCs w:val="36"/>
        </w:rPr>
        <w:t>Déclaration des devoirs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sz w:val="28"/>
          <w:szCs w:val="28"/>
        </w:rPr>
        <w:t>Les devoirs essentiels du journaliste, dans la recherche, la rédaction et le commentaire et la transmission des événements, sont :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1) respecter la v</w:t>
      </w:r>
      <w:r>
        <w:rPr>
          <w:rFonts w:ascii="Acto Book" w:hAnsi="Acto Book" w:cs="Acto Book"/>
          <w:b/>
          <w:sz w:val="28"/>
          <w:szCs w:val="28"/>
        </w:rPr>
        <w:t>érité</w:t>
      </w:r>
      <w:r>
        <w:rPr>
          <w:rFonts w:ascii="Acto Book" w:hAnsi="Acto Book" w:cs="Acto Book"/>
          <w:sz w:val="28"/>
          <w:szCs w:val="28"/>
        </w:rPr>
        <w:t xml:space="preserve">, quelles qu’en puissent être les conséquences pour lui-même, et ce, en raison du droit que le public a de la connaître ; 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2) défendre la liberté</w:t>
      </w:r>
      <w:r>
        <w:rPr>
          <w:rFonts w:ascii="Acto Book" w:hAnsi="Acto Book" w:cs="Acto Book"/>
          <w:sz w:val="28"/>
          <w:szCs w:val="28"/>
        </w:rPr>
        <w:t xml:space="preserve"> de l’information, du commentaire et de la critique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3) publier seulement les informations dont l’origine</w:t>
      </w:r>
      <w:r>
        <w:rPr>
          <w:rFonts w:ascii="Acto Book" w:hAnsi="Acto Book" w:cs="Acto Book"/>
          <w:b/>
          <w:sz w:val="28"/>
          <w:szCs w:val="28"/>
        </w:rPr>
        <w:t xml:space="preserve"> est connue</w:t>
      </w:r>
      <w:r>
        <w:rPr>
          <w:rFonts w:ascii="Acto Book" w:hAnsi="Acto Book" w:cs="Acto Book"/>
          <w:sz w:val="28"/>
          <w:szCs w:val="28"/>
        </w:rPr>
        <w:t xml:space="preserve"> ou les accompagner, si c’est nécessaire, des réserves qui s’imposent ; ne pas supprimer les informations essentielles et ne pas altérer les textes et les documents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4) examiner avec rigueur et une vigilance critique</w:t>
      </w:r>
      <w:r>
        <w:rPr>
          <w:rFonts w:ascii="Acto Book" w:hAnsi="Acto Book" w:cs="Acto Book"/>
          <w:sz w:val="28"/>
          <w:szCs w:val="28"/>
        </w:rPr>
        <w:t xml:space="preserve"> les informations, documents</w:t>
      </w:r>
      <w:r>
        <w:rPr>
          <w:rFonts w:ascii="Acto Book" w:hAnsi="Acto Book" w:cs="Acto Book"/>
          <w:sz w:val="28"/>
          <w:szCs w:val="28"/>
        </w:rPr>
        <w:t>, images ou sons qui lui parviennent. Le souci d’assurer au plus vite la diffusion d’une information ne dispense pas d’une vérification préalable de la crédibilité des sources.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5) ne pas user de méthodes déloyales</w:t>
      </w:r>
      <w:r>
        <w:rPr>
          <w:rFonts w:ascii="Acto Book" w:hAnsi="Acto Book" w:cs="Acto Book"/>
          <w:sz w:val="28"/>
          <w:szCs w:val="28"/>
        </w:rPr>
        <w:t xml:space="preserve"> pour obtenir des informations, des photogr</w:t>
      </w:r>
      <w:r>
        <w:rPr>
          <w:rFonts w:ascii="Acto Book" w:hAnsi="Acto Book" w:cs="Acto Book"/>
          <w:sz w:val="28"/>
          <w:szCs w:val="28"/>
        </w:rPr>
        <w:t>aphies, des images et des documents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6)</w:t>
      </w:r>
      <w:r>
        <w:rPr>
          <w:rFonts w:ascii="Acto Book" w:hAnsi="Acto Book" w:cs="Acto Book"/>
          <w:sz w:val="28"/>
          <w:szCs w:val="28"/>
        </w:rPr>
        <w:t xml:space="preserve"> s’obliger à </w:t>
      </w:r>
      <w:r>
        <w:rPr>
          <w:rFonts w:ascii="Acto Book" w:hAnsi="Acto Book" w:cs="Acto Book"/>
          <w:b/>
          <w:sz w:val="28"/>
          <w:szCs w:val="28"/>
        </w:rPr>
        <w:t>respecter la vie privée</w:t>
      </w:r>
      <w:r>
        <w:rPr>
          <w:rFonts w:ascii="Acto Book" w:hAnsi="Acto Book" w:cs="Acto Book"/>
          <w:sz w:val="28"/>
          <w:szCs w:val="28"/>
        </w:rPr>
        <w:t xml:space="preserve"> des personnes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7) rectifier</w:t>
      </w:r>
      <w:r>
        <w:rPr>
          <w:rFonts w:ascii="Acto Book" w:hAnsi="Acto Book" w:cs="Acto Book"/>
          <w:sz w:val="28"/>
          <w:szCs w:val="28"/>
        </w:rPr>
        <w:t xml:space="preserve"> toute information publiée qui se révèle inexacte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8)</w:t>
      </w:r>
      <w:r>
        <w:rPr>
          <w:rFonts w:ascii="Acto Book" w:hAnsi="Acto Book" w:cs="Acto Book"/>
          <w:sz w:val="28"/>
          <w:szCs w:val="28"/>
        </w:rPr>
        <w:t xml:space="preserve"> garder le </w:t>
      </w:r>
      <w:r>
        <w:rPr>
          <w:rFonts w:ascii="Acto Book" w:hAnsi="Acto Book" w:cs="Acto Book"/>
          <w:b/>
          <w:sz w:val="28"/>
          <w:szCs w:val="28"/>
        </w:rPr>
        <w:t>secret professionnel</w:t>
      </w:r>
      <w:r>
        <w:rPr>
          <w:rFonts w:ascii="Acto Book" w:hAnsi="Acto Book" w:cs="Acto Book"/>
          <w:sz w:val="28"/>
          <w:szCs w:val="28"/>
        </w:rPr>
        <w:t xml:space="preserve"> et ne pas divulguer la source des informations obtenues confident</w:t>
      </w:r>
      <w:r>
        <w:rPr>
          <w:rFonts w:ascii="Acto Book" w:hAnsi="Acto Book" w:cs="Acto Book"/>
          <w:sz w:val="28"/>
          <w:szCs w:val="28"/>
        </w:rPr>
        <w:t>iellement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9) s’interdire le plagiat, la calomnie, la diffamation,</w:t>
      </w:r>
      <w:r>
        <w:rPr>
          <w:rFonts w:ascii="Acto Book" w:hAnsi="Acto Book" w:cs="Acto Book"/>
          <w:sz w:val="28"/>
          <w:szCs w:val="28"/>
        </w:rPr>
        <w:t xml:space="preserve"> les accusations sans fondement ainsi que de recevoir un quelconque avantage en raison de la publication ou de la suppression d’une information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10) ne jamais confondre le métier de journa</w:t>
      </w:r>
      <w:r>
        <w:rPr>
          <w:rFonts w:ascii="Acto Book" w:hAnsi="Acto Book" w:cs="Acto Book"/>
          <w:b/>
          <w:sz w:val="28"/>
          <w:szCs w:val="28"/>
        </w:rPr>
        <w:t>liste avec celui du publicitaire</w:t>
      </w:r>
      <w:r>
        <w:rPr>
          <w:rFonts w:ascii="Acto Book" w:hAnsi="Acto Book" w:cs="Acto Book"/>
          <w:sz w:val="28"/>
          <w:szCs w:val="28"/>
        </w:rPr>
        <w:t xml:space="preserve"> ou du propagandiste ; n’accepter aucune consigne, directe ou indirecte, des annonceurs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11) vérifier</w:t>
      </w:r>
      <w:r>
        <w:rPr>
          <w:rFonts w:ascii="Acto Book" w:hAnsi="Acto Book" w:cs="Acto Book"/>
          <w:sz w:val="28"/>
          <w:szCs w:val="28"/>
        </w:rPr>
        <w:t xml:space="preserve"> si les documents, images et sons ou issus d’Internet que le journaliste souhaite utiliser ne sont pas soumis à </w:t>
      </w:r>
      <w:r>
        <w:rPr>
          <w:rFonts w:ascii="Acto Book" w:hAnsi="Acto Book" w:cs="Acto Book"/>
          <w:b/>
          <w:sz w:val="28"/>
          <w:szCs w:val="28"/>
        </w:rPr>
        <w:t>des droits</w:t>
      </w:r>
      <w:r>
        <w:rPr>
          <w:rFonts w:ascii="Acto Book" w:hAnsi="Acto Book" w:cs="Acto Book"/>
          <w:b/>
          <w:sz w:val="28"/>
          <w:szCs w:val="28"/>
        </w:rPr>
        <w:t xml:space="preserve"> commerciaux</w:t>
      </w:r>
      <w:r>
        <w:rPr>
          <w:rFonts w:ascii="Acto Book" w:hAnsi="Acto Book" w:cs="Acto Book"/>
          <w:sz w:val="28"/>
          <w:szCs w:val="28"/>
        </w:rPr>
        <w:t xml:space="preserve"> ;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12) refuser toute pression</w:t>
      </w:r>
      <w:r>
        <w:rPr>
          <w:rFonts w:ascii="Acto Book" w:hAnsi="Acto Book" w:cs="Acto Book"/>
          <w:sz w:val="28"/>
          <w:szCs w:val="28"/>
        </w:rPr>
        <w:t xml:space="preserve"> et n’accepter de directives rédactionnelles que des responsables de la rédaction.</w:t>
      </w:r>
    </w:p>
    <w:p w:rsidR="00000000" w:rsidRDefault="00DA6067">
      <w:pPr>
        <w:pStyle w:val="PrformatHTML"/>
        <w:spacing w:after="240"/>
        <w:jc w:val="both"/>
      </w:pPr>
      <w:r>
        <w:rPr>
          <w:rFonts w:ascii="Acto Book" w:hAnsi="Acto Book" w:cs="Acto Book"/>
          <w:sz w:val="28"/>
          <w:szCs w:val="28"/>
        </w:rPr>
        <w:t>Tout journaliste se fait un devoir d’observer strictement les principes énoncés ci-dessus et n’accepte, en matière de principes prof</w:t>
      </w:r>
      <w:r>
        <w:rPr>
          <w:rFonts w:ascii="Acto Book" w:hAnsi="Acto Book" w:cs="Acto Book"/>
          <w:sz w:val="28"/>
          <w:szCs w:val="28"/>
        </w:rPr>
        <w:t>essionnels, que la juridiction de ses pairs, prévue par leur convention collective.</w:t>
      </w:r>
    </w:p>
    <w:p w:rsidR="00000000" w:rsidRDefault="00DA6067">
      <w:pPr>
        <w:pStyle w:val="PrformatHTML"/>
        <w:jc w:val="center"/>
      </w:pPr>
      <w:r>
        <w:rPr>
          <w:rFonts w:ascii="Acto Book" w:hAnsi="Acto Book" w:cs="Acto Book"/>
          <w:b/>
          <w:sz w:val="36"/>
          <w:szCs w:val="36"/>
        </w:rPr>
        <w:t>Déclaration des droits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1) Les journalistes revendiquent le libre accès</w:t>
      </w:r>
      <w:r>
        <w:rPr>
          <w:rFonts w:ascii="Acto Book" w:hAnsi="Acto Book" w:cs="Acto Book"/>
          <w:sz w:val="28"/>
          <w:szCs w:val="28"/>
        </w:rPr>
        <w:t xml:space="preserve"> à toutes les sources d’information et le droit d’enquêter librement sur tous les faits qui conditionn</w:t>
      </w:r>
      <w:r>
        <w:rPr>
          <w:rFonts w:ascii="Acto Book" w:hAnsi="Acto Book" w:cs="Acto Book"/>
          <w:sz w:val="28"/>
          <w:szCs w:val="28"/>
        </w:rPr>
        <w:t>ent la vie publique. Le secret des affaires publiques ou privées ne peut en ce cas être opposé au journaliste que par exception, en vertu de motifs clairement exprimés.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2) Le journaliste a le droit de refuser toute subordination</w:t>
      </w:r>
      <w:r>
        <w:rPr>
          <w:rFonts w:ascii="Acto Book" w:hAnsi="Acto Book" w:cs="Acto Book"/>
          <w:sz w:val="28"/>
          <w:szCs w:val="28"/>
        </w:rPr>
        <w:t xml:space="preserve"> qui serait contraire à son </w:t>
      </w:r>
      <w:r>
        <w:rPr>
          <w:rFonts w:ascii="Acto Book" w:hAnsi="Acto Book" w:cs="Acto Book"/>
          <w:sz w:val="28"/>
          <w:szCs w:val="28"/>
        </w:rPr>
        <w:t>contrat d’engagement.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3) Le journaliste ne peut être contraint à accomplir un acte professionnel</w:t>
      </w:r>
      <w:r>
        <w:rPr>
          <w:rFonts w:ascii="Acto Book" w:hAnsi="Acto Book" w:cs="Acto Book"/>
          <w:sz w:val="28"/>
          <w:szCs w:val="28"/>
        </w:rPr>
        <w:t xml:space="preserve"> ou à exprimer une opinion qui serait contraire à sa conviction ou sa conscience.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4) Le journaliste a le droit de faire valoir le droit de retrait</w:t>
      </w:r>
      <w:r>
        <w:rPr>
          <w:rFonts w:ascii="Acto Book" w:hAnsi="Acto Book" w:cs="Acto Book"/>
          <w:sz w:val="28"/>
          <w:szCs w:val="28"/>
        </w:rPr>
        <w:t xml:space="preserve"> défini par le</w:t>
      </w:r>
      <w:r>
        <w:rPr>
          <w:rFonts w:ascii="Acto Book" w:hAnsi="Acto Book" w:cs="Acto Book"/>
          <w:sz w:val="28"/>
          <w:szCs w:val="28"/>
        </w:rPr>
        <w:t xml:space="preserve"> code de propriété intellectuelle.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5) Le journaliste a le droit de protéger ses sources</w:t>
      </w:r>
      <w:r>
        <w:rPr>
          <w:rFonts w:ascii="Acto Book" w:hAnsi="Acto Book" w:cs="Acto Book"/>
          <w:sz w:val="28"/>
          <w:szCs w:val="28"/>
        </w:rPr>
        <w:t xml:space="preserve"> y compris vis-à-vis de sa propre hiérarchie.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6) L’équipe rédactionnelle,</w:t>
      </w:r>
      <w:r>
        <w:rPr>
          <w:rFonts w:ascii="Acto Book" w:hAnsi="Acto Book" w:cs="Acto Book"/>
          <w:sz w:val="28"/>
          <w:szCs w:val="28"/>
        </w:rPr>
        <w:t xml:space="preserve"> reconnue juridiquement indépendante, doit être obligatoirement </w:t>
      </w:r>
      <w:r>
        <w:rPr>
          <w:rFonts w:ascii="Acto Book" w:hAnsi="Acto Book" w:cs="Acto Book"/>
          <w:b/>
          <w:sz w:val="28"/>
          <w:szCs w:val="28"/>
        </w:rPr>
        <w:t>informée de toute décision impor</w:t>
      </w:r>
      <w:r>
        <w:rPr>
          <w:rFonts w:ascii="Acto Book" w:hAnsi="Acto Book" w:cs="Acto Book"/>
          <w:b/>
          <w:sz w:val="28"/>
          <w:szCs w:val="28"/>
        </w:rPr>
        <w:t>tante</w:t>
      </w:r>
      <w:r>
        <w:rPr>
          <w:rFonts w:ascii="Acto Book" w:hAnsi="Acto Book" w:cs="Acto Book"/>
          <w:sz w:val="28"/>
          <w:szCs w:val="28"/>
        </w:rPr>
        <w:t xml:space="preserve"> de nature à affecter la vie de l’entreprise. Elle doit être au moins consultée, avant décision définitive, sur toute mesure intéressant la composition de la rédaction : embauche, licenciement, mutation et promotion de journaliste</w:t>
      </w:r>
    </w:p>
    <w:p w:rsidR="00000000" w:rsidRDefault="00C96C5D">
      <w:pPr>
        <w:pStyle w:val="PrformatHTML"/>
        <w:jc w:val="both"/>
      </w:pPr>
      <w:r>
        <w:rPr>
          <w:rFonts w:ascii="Acto Book" w:hAnsi="Acto Book" w:cs="Acto Book"/>
          <w:b/>
          <w:noProof/>
          <w:sz w:val="28"/>
          <w:szCs w:val="28"/>
          <w:lang w:eastAsia="fr-FR"/>
        </w:rPr>
        <w:drawing>
          <wp:anchor distT="0" distB="0" distL="114935" distR="0" simplePos="0" relativeHeight="251658240" behindDoc="0" locked="0" layoutInCell="1" allowOverlap="1">
            <wp:simplePos x="0" y="0"/>
            <wp:positionH relativeFrom="page">
              <wp:posOffset>13072110</wp:posOffset>
            </wp:positionH>
            <wp:positionV relativeFrom="page">
              <wp:posOffset>8152765</wp:posOffset>
            </wp:positionV>
            <wp:extent cx="1687195" cy="2178685"/>
            <wp:effectExtent l="19050" t="0" r="825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178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067">
        <w:rPr>
          <w:rFonts w:ascii="Acto Book" w:hAnsi="Acto Book" w:cs="Acto Book"/>
          <w:b/>
          <w:sz w:val="28"/>
          <w:szCs w:val="28"/>
        </w:rPr>
        <w:t>7)</w:t>
      </w:r>
      <w:r w:rsidR="00DA6067">
        <w:rPr>
          <w:rFonts w:ascii="Acto Book" w:hAnsi="Acto Book" w:cs="Acto Book"/>
          <w:sz w:val="28"/>
          <w:szCs w:val="28"/>
        </w:rPr>
        <w:t xml:space="preserve"> En considération</w:t>
      </w:r>
      <w:r w:rsidR="00DA6067">
        <w:rPr>
          <w:rFonts w:ascii="Acto Book" w:hAnsi="Acto Book" w:cs="Acto Book"/>
          <w:sz w:val="28"/>
          <w:szCs w:val="28"/>
        </w:rPr>
        <w:t xml:space="preserve"> de sa fonction et de ses responsabilités, le journaliste a droit non seulement au bénéfice des conventions collectives, mais aussi à </w:t>
      </w:r>
      <w:r w:rsidR="00DA6067">
        <w:rPr>
          <w:rFonts w:ascii="Acto Book" w:hAnsi="Acto Book" w:cs="Acto Book"/>
          <w:b/>
          <w:sz w:val="28"/>
          <w:szCs w:val="28"/>
        </w:rPr>
        <w:t>un contrat personnel assurant sa sécurité matérielle</w:t>
      </w:r>
      <w:r w:rsidR="00DA6067">
        <w:rPr>
          <w:rFonts w:ascii="Acto Book" w:hAnsi="Acto Book" w:cs="Acto Book"/>
          <w:sz w:val="28"/>
          <w:szCs w:val="28"/>
        </w:rPr>
        <w:t xml:space="preserve"> </w:t>
      </w:r>
      <w:r w:rsidR="00DA6067">
        <w:rPr>
          <w:rFonts w:ascii="Acto Book" w:hAnsi="Acto Book" w:cs="Acto Book"/>
          <w:b/>
          <w:sz w:val="28"/>
          <w:szCs w:val="28"/>
        </w:rPr>
        <w:t>et morale</w:t>
      </w:r>
      <w:r w:rsidR="00DA6067">
        <w:rPr>
          <w:rFonts w:ascii="Acto Book" w:hAnsi="Acto Book" w:cs="Acto Book"/>
          <w:sz w:val="28"/>
          <w:szCs w:val="28"/>
        </w:rPr>
        <w:t xml:space="preserve"> ainsi qu’une rémunération correspondant au rôle social qui </w:t>
      </w:r>
      <w:r w:rsidR="00DA6067">
        <w:rPr>
          <w:rFonts w:ascii="Acto Book" w:hAnsi="Acto Book" w:cs="Acto Book"/>
          <w:sz w:val="28"/>
          <w:szCs w:val="28"/>
        </w:rPr>
        <w:t>est le sien et suffisante pour garantir son indépendance économique.</w:t>
      </w:r>
    </w:p>
    <w:p w:rsidR="00000000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 xml:space="preserve">8) Le journaliste conserve tous les droits moraux et patrimoniaux </w:t>
      </w:r>
      <w:r>
        <w:rPr>
          <w:rFonts w:ascii="Acto Book" w:hAnsi="Acto Book" w:cs="Acto Book"/>
          <w:sz w:val="28"/>
          <w:szCs w:val="28"/>
        </w:rPr>
        <w:t xml:space="preserve">sur ses œuvres. </w:t>
      </w:r>
    </w:p>
    <w:p w:rsidR="00DA6067" w:rsidRDefault="00DA6067">
      <w:pPr>
        <w:pStyle w:val="PrformatHTML"/>
        <w:jc w:val="both"/>
      </w:pPr>
      <w:r>
        <w:rPr>
          <w:rFonts w:ascii="Acto Book" w:hAnsi="Acto Book" w:cs="Acto Book"/>
          <w:b/>
          <w:sz w:val="28"/>
          <w:szCs w:val="28"/>
        </w:rPr>
        <w:t>9) Les éditeurs et les directions doivent assurer aux journalistes de bonnes conditions</w:t>
      </w:r>
      <w:r>
        <w:rPr>
          <w:rFonts w:ascii="Acto Book" w:hAnsi="Acto Book" w:cs="Acto Book"/>
          <w:sz w:val="28"/>
          <w:szCs w:val="28"/>
        </w:rPr>
        <w:t xml:space="preserve"> de recherche et </w:t>
      </w:r>
      <w:r>
        <w:rPr>
          <w:rFonts w:ascii="Acto Book" w:hAnsi="Acto Book" w:cs="Acto Book"/>
          <w:sz w:val="28"/>
          <w:szCs w:val="28"/>
        </w:rPr>
        <w:t xml:space="preserve">de traitement de l’information. </w:t>
      </w:r>
    </w:p>
    <w:sectPr w:rsidR="00DA6067">
      <w:pgSz w:w="23811" w:h="16838" w:orient="landscape"/>
      <w:pgMar w:top="567" w:right="567" w:bottom="567" w:left="567" w:header="720" w:footer="72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cto Book">
    <w:altName w:val="Arial"/>
    <w:charset w:val="00"/>
    <w:family w:val="modern"/>
    <w:pitch w:val="variable"/>
    <w:sig w:usb0="00000000" w:usb1="00000000" w:usb2="00000000" w:usb3="00000000" w:csb0="00000000" w:csb1="00000000"/>
  </w:font>
  <w:font w:name="Acto Black">
    <w:altName w:val="Arial"/>
    <w:charset w:val="00"/>
    <w:family w:val="moder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96C5D"/>
    <w:rsid w:val="00C96C5D"/>
    <w:rsid w:val="00DA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 TUNISIE</dc:title>
  <dc:creator>EQUIPE</dc:creator>
  <cp:lastModifiedBy>SNJ POSTE 2</cp:lastModifiedBy>
  <cp:revision>2</cp:revision>
  <cp:lastPrinted>2017-06-16T14:25:00Z</cp:lastPrinted>
  <dcterms:created xsi:type="dcterms:W3CDTF">2017-06-16T14:40:00Z</dcterms:created>
  <dcterms:modified xsi:type="dcterms:W3CDTF">2017-06-16T14:40:00Z</dcterms:modified>
</cp:coreProperties>
</file>