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C9" w:rsidRPr="004C249D" w:rsidRDefault="00164F53" w:rsidP="003C4AC9">
      <w:p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fr-FR"/>
        </w:rPr>
        <w:drawing>
          <wp:inline distT="0" distB="0" distL="0" distR="0">
            <wp:extent cx="847642" cy="1096360"/>
            <wp:effectExtent l="19050" t="0" r="0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90" cy="109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  <w:r w:rsidR="003C4AC9" w:rsidRPr="004C249D">
        <w:rPr>
          <w:rFonts w:ascii="Arial" w:hAnsi="Arial" w:cs="Arial"/>
          <w:bCs/>
        </w:rPr>
        <w:t>Motion adoptée au congrès du SNJ-CGT le 8 mars 2017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6"/>
          <w:szCs w:val="36"/>
          <w:lang w:eastAsia="fr-FR"/>
        </w:rPr>
      </w:pPr>
      <w:r w:rsidRPr="003C4AC9">
        <w:rPr>
          <w:rFonts w:ascii="TimesNewRomanPSMT" w:hAnsi="TimesNewRomanPSMT" w:cs="TimesNewRomanPSMT"/>
          <w:b/>
          <w:sz w:val="36"/>
          <w:szCs w:val="36"/>
          <w:lang w:eastAsia="fr-FR"/>
        </w:rPr>
        <w:t>Motion La Marseillaise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 xml:space="preserve">Au </w:t>
      </w:r>
      <w:r>
        <w:rPr>
          <w:rFonts w:ascii="Arial" w:hAnsi="Arial" w:cs="Arial"/>
          <w:lang w:eastAsia="fr-FR"/>
        </w:rPr>
        <w:t xml:space="preserve">XXI </w:t>
      </w:r>
      <w:r w:rsidRPr="003C4AC9">
        <w:rPr>
          <w:rFonts w:ascii="Arial" w:hAnsi="Arial" w:cs="Arial"/>
          <w:vertAlign w:val="superscript"/>
          <w:lang w:eastAsia="fr-FR"/>
        </w:rPr>
        <w:t>e</w:t>
      </w:r>
      <w:r w:rsidRPr="003C4AC9">
        <w:rPr>
          <w:rFonts w:ascii="Arial" w:hAnsi="Arial" w:cs="Arial"/>
          <w:lang w:eastAsia="fr-FR"/>
        </w:rPr>
        <w:t xml:space="preserve"> siècle, </w:t>
      </w:r>
      <w:r w:rsidRPr="003C4AC9">
        <w:rPr>
          <w:rFonts w:ascii="Arial" w:hAnsi="Arial" w:cs="Arial"/>
          <w:i/>
          <w:lang w:eastAsia="fr-FR"/>
        </w:rPr>
        <w:t>La Marseillaise,</w:t>
      </w:r>
      <w:r w:rsidRPr="003C4AC9">
        <w:rPr>
          <w:rFonts w:ascii="Arial" w:hAnsi="Arial" w:cs="Arial"/>
          <w:lang w:eastAsia="fr-FR"/>
        </w:rPr>
        <w:t xml:space="preserve"> après avoir connu un redressement judiciaire en 2014-2015 soldé par</w:t>
      </w:r>
      <w:r>
        <w:rPr>
          <w:rFonts w:ascii="Arial" w:hAnsi="Arial" w:cs="Arial"/>
          <w:lang w:eastAsia="fr-FR"/>
        </w:rPr>
        <w:t xml:space="preserve"> une cession</w:t>
      </w:r>
      <w:r w:rsidRPr="003C4AC9">
        <w:rPr>
          <w:rFonts w:ascii="Arial" w:hAnsi="Arial" w:cs="Arial"/>
          <w:lang w:eastAsia="fr-FR"/>
        </w:rPr>
        <w:t xml:space="preserve"> et un plan social concernant 91 personnes, connaît à nouveau la procédure depuis le 28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novembre dernier.</w:t>
      </w:r>
      <w:r>
        <w:rPr>
          <w:rFonts w:ascii="Arial" w:hAnsi="Arial" w:cs="Arial"/>
          <w:lang w:eastAsia="fr-FR"/>
        </w:rPr>
        <w:t xml:space="preserve"> Un plan de restructuration assorti d’un PSE supprimant 25 postes a été présenté en CE le 27 février dernier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 xml:space="preserve">Le journal </w:t>
      </w:r>
      <w:r w:rsidRPr="003C4AC9">
        <w:rPr>
          <w:rFonts w:ascii="Arial" w:hAnsi="Arial" w:cs="Arial"/>
          <w:i/>
          <w:lang w:eastAsia="fr-FR"/>
        </w:rPr>
        <w:t>La Marseillaise,</w:t>
      </w:r>
      <w:r w:rsidRPr="003C4AC9">
        <w:rPr>
          <w:rFonts w:ascii="Arial" w:hAnsi="Arial" w:cs="Arial"/>
          <w:lang w:eastAsia="fr-FR"/>
        </w:rPr>
        <w:t xml:space="preserve"> 73 ans d'existence, fondé le 1</w:t>
      </w:r>
      <w:r w:rsidRPr="003C4AC9">
        <w:rPr>
          <w:rFonts w:ascii="Arial" w:hAnsi="Arial" w:cs="Arial"/>
          <w:vertAlign w:val="superscript"/>
          <w:lang w:eastAsia="fr-FR"/>
        </w:rPr>
        <w:t>er</w:t>
      </w:r>
      <w:r w:rsidRPr="003C4AC9">
        <w:rPr>
          <w:rFonts w:ascii="Arial" w:hAnsi="Arial" w:cs="Arial"/>
          <w:lang w:eastAsia="fr-FR"/>
        </w:rPr>
        <w:t xml:space="preserve"> décembre 1943 à Aix-en-Provence pendant la Résistance a sorti 12 numéros sous le manteau.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Au sang et aux larmes de l'époque, il a armé ses mots et le tranchant de ses idées. Depuis sa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naissance, il en aura connu des tempêtes, mené des combats dont le premier de tous, s'appelle le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 xml:space="preserve">droit à l'information. Précieux </w:t>
      </w:r>
      <w:r w:rsidRPr="003C4AC9">
        <w:rPr>
          <w:rFonts w:ascii="Arial" w:hAnsi="Arial" w:cs="Arial"/>
          <w:b/>
          <w:bCs/>
          <w:lang w:eastAsia="fr-FR"/>
        </w:rPr>
        <w:t xml:space="preserve">droit à l'information </w:t>
      </w:r>
      <w:r w:rsidRPr="003C4AC9">
        <w:rPr>
          <w:rFonts w:ascii="Arial" w:hAnsi="Arial" w:cs="Arial"/>
          <w:lang w:eastAsia="fr-FR"/>
        </w:rPr>
        <w:t>pour les habitants qui découvraient chaque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jour l'ignominie du régime fasciste. Nombre de titres ont vu le jour à cette période, ne l'oublions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pas.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Nombreux sont les médias impactés par les pertes financières ou pire, des plans sociaux alors que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les groupes sont en pleine santé, à la différence près que ce quotidien régional, de gauche de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transformation sociale, engagé, n'appartient à aucun groupe financier. Il diffuse de surcroît dans une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région gangrénée par le vote FN et, est le relais des mouvements sociaux et citoyens.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Le document d'orientation de notre congrès retrace</w:t>
      </w:r>
      <w:r>
        <w:rPr>
          <w:rFonts w:ascii="Arial" w:hAnsi="Arial" w:cs="Arial"/>
          <w:lang w:eastAsia="fr-FR"/>
        </w:rPr>
        <w:t>,</w:t>
      </w:r>
      <w:r w:rsidRPr="003C4AC9">
        <w:rPr>
          <w:rFonts w:ascii="Arial" w:hAnsi="Arial" w:cs="Arial"/>
          <w:lang w:eastAsia="fr-FR"/>
        </w:rPr>
        <w:t xml:space="preserve"> avec moult exemples</w:t>
      </w:r>
      <w:r>
        <w:rPr>
          <w:rFonts w:ascii="Arial" w:hAnsi="Arial" w:cs="Arial"/>
          <w:lang w:eastAsia="fr-FR"/>
        </w:rPr>
        <w:t>,</w:t>
      </w:r>
      <w:r w:rsidRPr="003C4AC9">
        <w:rPr>
          <w:rFonts w:ascii="Arial" w:hAnsi="Arial" w:cs="Arial"/>
          <w:lang w:eastAsia="fr-FR"/>
        </w:rPr>
        <w:t xml:space="preserve"> le cadenassage en règle de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l'indépendance des journalistes, l'affaiblissement du pluralisme de l'information et donc des idées.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 xml:space="preserve">Les grands groupes noyautent progressivement à dessein ce qui fait le </w:t>
      </w:r>
      <w:r w:rsidR="0081131B" w:rsidRPr="003C4AC9">
        <w:rPr>
          <w:rFonts w:ascii="Arial" w:hAnsi="Arial" w:cs="Arial"/>
          <w:lang w:eastAsia="fr-FR"/>
        </w:rPr>
        <w:t>cœur</w:t>
      </w:r>
      <w:r w:rsidRPr="003C4AC9">
        <w:rPr>
          <w:rFonts w:ascii="Arial" w:hAnsi="Arial" w:cs="Arial"/>
          <w:lang w:eastAsia="fr-FR"/>
        </w:rPr>
        <w:t xml:space="preserve"> de notre métier et dans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les entreprises de presse, c'est en réalité toute la chaîne de production de l'information qui en subit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l'impact, jusqu'à la distribution avec la décroissance des lieux de vente de la presse papier.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Nous sommes résolument engagés dans une triple sauvegarde, celle impérative de nos titres, de la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liberté d'expression et du droit à l'information. Toute l'information, n'en déplaise à la pensée unique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en vogue.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Comment allons-nous conquérir l'audience face au rouleau compresseur qui uniformise d'un côté,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“numéricanise”, “internétise”, “bi-médiatise” de l'autre?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Nous refusons de produire une information « Coca Cola » et nous avons assez de cerveau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disponible pour penser la société dans laquelle nous évoluons.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 xml:space="preserve">A l’échelle des salariés de </w:t>
      </w:r>
      <w:r w:rsidRPr="003C4AC9">
        <w:rPr>
          <w:rFonts w:ascii="Arial" w:hAnsi="Arial" w:cs="Arial"/>
          <w:i/>
          <w:lang w:eastAsia="fr-FR"/>
        </w:rPr>
        <w:t>La Marseillaise</w:t>
      </w:r>
      <w:r w:rsidRPr="003C4AC9">
        <w:rPr>
          <w:rFonts w:ascii="Arial" w:hAnsi="Arial" w:cs="Arial"/>
          <w:lang w:eastAsia="fr-FR"/>
        </w:rPr>
        <w:t>, tout reste possible même si l'épreuve actuelle s'avère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rude.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3C4AC9">
        <w:rPr>
          <w:rFonts w:ascii="Arial" w:hAnsi="Arial" w:cs="Arial"/>
          <w:b/>
          <w:bCs/>
          <w:lang w:eastAsia="fr-FR"/>
        </w:rPr>
        <w:t>Avec l'exigence d'un journalisme rigoureux, nous voulons porter un verbe offensif et</w:t>
      </w:r>
      <w:r>
        <w:rPr>
          <w:rFonts w:ascii="Arial" w:hAnsi="Arial" w:cs="Arial"/>
          <w:b/>
          <w:bCs/>
          <w:lang w:eastAsia="fr-FR"/>
        </w:rPr>
        <w:t xml:space="preserve"> </w:t>
      </w:r>
      <w:r w:rsidRPr="003C4AC9">
        <w:rPr>
          <w:rFonts w:ascii="Arial" w:hAnsi="Arial" w:cs="Arial"/>
          <w:b/>
          <w:bCs/>
          <w:lang w:eastAsia="fr-FR"/>
        </w:rPr>
        <w:t>participer pleinement à la transition de nos métiers en générant de la créativité.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 w:rsidRPr="003C4AC9">
        <w:rPr>
          <w:rFonts w:ascii="Arial" w:hAnsi="Arial" w:cs="Arial"/>
          <w:lang w:eastAsia="fr-FR"/>
        </w:rPr>
        <w:t>Nous sommes convaincus que prendre l</w:t>
      </w:r>
      <w:r w:rsidR="0081131B">
        <w:rPr>
          <w:rFonts w:ascii="Arial" w:hAnsi="Arial" w:cs="Arial"/>
          <w:lang w:eastAsia="fr-FR"/>
        </w:rPr>
        <w:t>e contre-pied du glissement néo</w:t>
      </w:r>
      <w:r w:rsidRPr="003C4AC9">
        <w:rPr>
          <w:rFonts w:ascii="Arial" w:hAnsi="Arial" w:cs="Arial"/>
          <w:lang w:eastAsia="fr-FR"/>
        </w:rPr>
        <w:t>libéral funeste qui s'opère,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visible dans l'espace médiatique en général, passe par une plus grande solidarité de la profession, un</w:t>
      </w:r>
      <w:r>
        <w:rPr>
          <w:rFonts w:ascii="Arial" w:hAnsi="Arial" w:cs="Arial"/>
          <w:lang w:eastAsia="fr-FR"/>
        </w:rPr>
        <w:t xml:space="preserve"> </w:t>
      </w:r>
      <w:r w:rsidRPr="003C4AC9">
        <w:rPr>
          <w:rFonts w:ascii="Arial" w:hAnsi="Arial" w:cs="Arial"/>
          <w:lang w:eastAsia="fr-FR"/>
        </w:rPr>
        <w:t>relai</w:t>
      </w:r>
      <w:r>
        <w:rPr>
          <w:rFonts w:ascii="Arial" w:hAnsi="Arial" w:cs="Arial"/>
          <w:lang w:eastAsia="fr-FR"/>
        </w:rPr>
        <w:t>s</w:t>
      </w:r>
      <w:r w:rsidRPr="003C4AC9">
        <w:rPr>
          <w:rFonts w:ascii="Arial" w:hAnsi="Arial" w:cs="Arial"/>
          <w:lang w:eastAsia="fr-FR"/>
        </w:rPr>
        <w:t xml:space="preserve"> dans les rédactions</w:t>
      </w:r>
      <w:r>
        <w:rPr>
          <w:rFonts w:ascii="Arial" w:hAnsi="Arial" w:cs="Arial"/>
          <w:lang w:eastAsia="fr-FR"/>
        </w:rPr>
        <w:t>,</w:t>
      </w:r>
      <w:r w:rsidRPr="003C4AC9">
        <w:rPr>
          <w:rFonts w:ascii="Arial" w:hAnsi="Arial" w:cs="Arial"/>
          <w:lang w:eastAsia="fr-FR"/>
        </w:rPr>
        <w:t xml:space="preserve"> notamment des positions que porte le SNJ-CGT.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DB0576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3C4AC9">
        <w:rPr>
          <w:rFonts w:ascii="Arial" w:hAnsi="Arial" w:cs="Arial"/>
          <w:b/>
          <w:bCs/>
          <w:lang w:eastAsia="fr-FR"/>
        </w:rPr>
        <w:t xml:space="preserve">Nous lançons ici un appel au soutien, à la vigilance et à l'unité pour que </w:t>
      </w:r>
      <w:r w:rsidR="0081131B">
        <w:rPr>
          <w:rFonts w:ascii="Arial" w:hAnsi="Arial" w:cs="Arial"/>
          <w:b/>
          <w:bCs/>
          <w:lang w:eastAsia="fr-FR"/>
        </w:rPr>
        <w:t>v</w:t>
      </w:r>
      <w:r w:rsidRPr="003C4AC9">
        <w:rPr>
          <w:rFonts w:ascii="Arial" w:hAnsi="Arial" w:cs="Arial"/>
          <w:b/>
          <w:bCs/>
          <w:lang w:eastAsia="fr-FR"/>
        </w:rPr>
        <w:t xml:space="preserve">ive </w:t>
      </w:r>
      <w:r w:rsidR="0081131B" w:rsidRPr="0081131B">
        <w:rPr>
          <w:rFonts w:ascii="Arial" w:hAnsi="Arial" w:cs="Arial"/>
          <w:b/>
          <w:bCs/>
          <w:i/>
          <w:lang w:eastAsia="fr-FR"/>
        </w:rPr>
        <w:t>L</w:t>
      </w:r>
      <w:r w:rsidRPr="0081131B">
        <w:rPr>
          <w:rFonts w:ascii="Arial" w:hAnsi="Arial" w:cs="Arial"/>
          <w:b/>
          <w:bCs/>
          <w:i/>
          <w:lang w:eastAsia="fr-FR"/>
        </w:rPr>
        <w:t>a Marseillaise,</w:t>
      </w:r>
      <w:r w:rsidR="0081131B">
        <w:rPr>
          <w:rFonts w:ascii="Arial" w:hAnsi="Arial" w:cs="Arial"/>
          <w:b/>
          <w:bCs/>
          <w:lang w:eastAsia="fr-FR"/>
        </w:rPr>
        <w:t xml:space="preserve"> </w:t>
      </w:r>
      <w:r w:rsidRPr="003C4AC9">
        <w:rPr>
          <w:rFonts w:ascii="Arial" w:hAnsi="Arial" w:cs="Arial"/>
          <w:b/>
          <w:bCs/>
          <w:lang w:eastAsia="fr-FR"/>
        </w:rPr>
        <w:t>un des remparts décisifs en Occitanie et Paca, garant des équilibres démocratiques et du</w:t>
      </w:r>
      <w:r w:rsidR="0081131B">
        <w:rPr>
          <w:rFonts w:ascii="Arial" w:hAnsi="Arial" w:cs="Arial"/>
          <w:b/>
          <w:bCs/>
          <w:lang w:eastAsia="fr-FR"/>
        </w:rPr>
        <w:t xml:space="preserve"> </w:t>
      </w:r>
      <w:r w:rsidRPr="003C4AC9">
        <w:rPr>
          <w:rFonts w:ascii="Arial" w:hAnsi="Arial" w:cs="Arial"/>
          <w:b/>
          <w:bCs/>
          <w:lang w:eastAsia="fr-FR"/>
        </w:rPr>
        <w:t>pluralisme de la presse en région.</w:t>
      </w:r>
    </w:p>
    <w:p w:rsid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Montreuil, le 08/03/2017</w:t>
      </w:r>
    </w:p>
    <w:sectPr w:rsidR="003C4AC9" w:rsidRPr="003C4AC9" w:rsidSect="003C4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4AC9"/>
    <w:rsid w:val="00164F53"/>
    <w:rsid w:val="00313FCF"/>
    <w:rsid w:val="003C4AC9"/>
    <w:rsid w:val="0055481F"/>
    <w:rsid w:val="007E701E"/>
    <w:rsid w:val="0081131B"/>
    <w:rsid w:val="00A20DD8"/>
    <w:rsid w:val="00DB0576"/>
    <w:rsid w:val="00EC0D83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F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2</cp:revision>
  <dcterms:created xsi:type="dcterms:W3CDTF">2017-03-10T15:13:00Z</dcterms:created>
  <dcterms:modified xsi:type="dcterms:W3CDTF">2017-03-10T15:56:00Z</dcterms:modified>
</cp:coreProperties>
</file>