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80" w:rsidRDefault="00A55580" w:rsidP="00A55580">
      <w:pPr>
        <w:pStyle w:val="gmailmsg"/>
        <w:shd w:val="clear" w:color="auto" w:fill="FFFFFF"/>
        <w:tabs>
          <w:tab w:val="left" w:pos="1418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895350" cy="1158069"/>
            <wp:effectExtent l="19050" t="0" r="0" b="0"/>
            <wp:docPr id="1" name="Image 0" descr="logosnjCGT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njCGTquadr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162" cy="115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9E9" w:rsidRDefault="002049E9" w:rsidP="00D1391D">
      <w:pPr>
        <w:pStyle w:val="gmailmsg"/>
        <w:shd w:val="clear" w:color="auto" w:fill="FFFFFF"/>
        <w:jc w:val="center"/>
        <w:rPr>
          <w:rStyle w:val="gmailmsg1"/>
          <w:rFonts w:ascii="Helvetica" w:eastAsiaTheme="majorEastAsia" w:hAnsi="Helvetica" w:cs="Helvetica"/>
          <w:color w:val="000000"/>
          <w:sz w:val="32"/>
          <w:szCs w:val="32"/>
        </w:rPr>
      </w:pPr>
      <w:r w:rsidRPr="004C249D">
        <w:rPr>
          <w:rFonts w:ascii="Arial" w:hAnsi="Arial" w:cs="Arial"/>
          <w:bCs/>
        </w:rPr>
        <w:t>Motion adoptée au congrès du SNJ-CGT le 8 mars 2017</w:t>
      </w:r>
    </w:p>
    <w:p w:rsidR="002049E9" w:rsidRDefault="002049E9" w:rsidP="00F71563">
      <w:pPr>
        <w:pStyle w:val="gmailmsg"/>
        <w:shd w:val="clear" w:color="auto" w:fill="FFFFFF"/>
        <w:rPr>
          <w:rStyle w:val="gmailmsg1"/>
          <w:rFonts w:ascii="Helvetica" w:eastAsiaTheme="majorEastAsia" w:hAnsi="Helvetica" w:cs="Helvetica"/>
          <w:color w:val="000000"/>
          <w:sz w:val="32"/>
          <w:szCs w:val="32"/>
        </w:rPr>
      </w:pPr>
    </w:p>
    <w:p w:rsidR="00F71563" w:rsidRPr="002049E9" w:rsidRDefault="00F71563" w:rsidP="00D1391D">
      <w:pPr>
        <w:pStyle w:val="gmailmsg"/>
        <w:shd w:val="clear" w:color="auto" w:fill="FFFFFF"/>
        <w:jc w:val="center"/>
        <w:rPr>
          <w:rFonts w:ascii="Times" w:hAnsi="Times" w:cs="Times"/>
          <w:b/>
          <w:sz w:val="32"/>
          <w:szCs w:val="32"/>
        </w:rPr>
      </w:pPr>
      <w:r w:rsidRPr="002049E9">
        <w:rPr>
          <w:rStyle w:val="gmailmsg1"/>
          <w:rFonts w:ascii="Helvetica" w:eastAsiaTheme="majorEastAsia" w:hAnsi="Helvetica" w:cs="Helvetica"/>
          <w:b/>
          <w:color w:val="000000"/>
          <w:sz w:val="32"/>
          <w:szCs w:val="32"/>
        </w:rPr>
        <w:t>M</w:t>
      </w:r>
      <w:r w:rsidR="002049E9" w:rsidRPr="002049E9">
        <w:rPr>
          <w:rStyle w:val="gmailmsg1"/>
          <w:rFonts w:ascii="Helvetica" w:eastAsiaTheme="majorEastAsia" w:hAnsi="Helvetica" w:cs="Helvetica"/>
          <w:b/>
          <w:color w:val="000000"/>
          <w:sz w:val="32"/>
          <w:szCs w:val="32"/>
        </w:rPr>
        <w:t>otion</w:t>
      </w:r>
      <w:r w:rsidRPr="002049E9">
        <w:rPr>
          <w:rStyle w:val="gmailmsg1"/>
          <w:rFonts w:ascii="Helvetica" w:eastAsiaTheme="majorEastAsia" w:hAnsi="Helvetica" w:cs="Helvetica"/>
          <w:b/>
          <w:color w:val="000000"/>
          <w:sz w:val="32"/>
          <w:szCs w:val="32"/>
        </w:rPr>
        <w:t xml:space="preserve">  Euronews</w:t>
      </w:r>
    </w:p>
    <w:p w:rsidR="00F71563" w:rsidRPr="002049E9" w:rsidRDefault="00F71563" w:rsidP="002049E9">
      <w:pPr>
        <w:pStyle w:val="gmailmsg"/>
        <w:shd w:val="clear" w:color="auto" w:fill="FFFFFF"/>
        <w:jc w:val="both"/>
        <w:rPr>
          <w:rFonts w:ascii="Times" w:hAnsi="Times" w:cs="Times"/>
          <w:sz w:val="22"/>
          <w:szCs w:val="22"/>
        </w:rPr>
      </w:pP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Le SNJ CGT</w:t>
      </w:r>
      <w:r w:rsid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,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 réuni en congrès</w:t>
      </w:r>
      <w:r w:rsid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,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 apport</w:t>
      </w:r>
      <w:r w:rsidR="00445FD4"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e sa solidarité aux salariés d’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Euronews qui ont subi fin 2016 un PSE lourd de conséquences pour l’emploi et le développement de cette chaîne européenne multilingue.</w:t>
      </w:r>
    </w:p>
    <w:p w:rsidR="00F71563" w:rsidRPr="002049E9" w:rsidRDefault="00F71563" w:rsidP="002049E9">
      <w:pPr>
        <w:pStyle w:val="gmailmsg"/>
        <w:shd w:val="clear" w:color="auto" w:fill="FFFFFF"/>
        <w:jc w:val="both"/>
        <w:rPr>
          <w:rFonts w:ascii="Times" w:hAnsi="Times" w:cs="Times"/>
          <w:sz w:val="22"/>
          <w:szCs w:val="22"/>
        </w:rPr>
      </w:pP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La lutte des salariés a</w:t>
      </w:r>
      <w:r w:rsid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vec leurs syndicats dont le SNJ-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CGT et la CGT n’a pas été vaine car fin février et </w:t>
      </w:r>
      <w:r w:rsidR="00A82F84"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grâce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 aux </w:t>
      </w:r>
      <w:r w:rsidR="00A82F84"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interventions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 à tout niveau</w:t>
      </w:r>
      <w:r w:rsid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,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 notamment face à la Commission européenne, la situation financière de l’entreprise semblait rétablie.</w:t>
      </w:r>
    </w:p>
    <w:p w:rsidR="00F71563" w:rsidRPr="002049E9" w:rsidRDefault="00F71563" w:rsidP="002049E9">
      <w:pPr>
        <w:pStyle w:val="gmailmsg"/>
        <w:shd w:val="clear" w:color="auto" w:fill="FFFFFF"/>
        <w:jc w:val="both"/>
        <w:rPr>
          <w:rFonts w:ascii="Times" w:hAnsi="Times" w:cs="Times"/>
          <w:sz w:val="22"/>
          <w:szCs w:val="22"/>
        </w:rPr>
      </w:pP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A la fin février, l'</w:t>
      </w:r>
      <w:r w:rsidR="00A82F84"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a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ssemblée </w:t>
      </w:r>
      <w:r w:rsidR="00A82F84"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g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énérale d'Euronews a donné son feu vert définitif à l'entrée de la chaîne américaine NBC. Cette opération se traduit par une augmentation de capital suivie par l'actionnaire majoritaire (le millio</w:t>
      </w:r>
      <w:r w:rsidR="00A82F84"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nnaire égyptien Naguib Sawiris)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.</w:t>
      </w:r>
    </w:p>
    <w:p w:rsidR="00F71563" w:rsidRPr="002049E9" w:rsidRDefault="00F71563" w:rsidP="002049E9">
      <w:pPr>
        <w:pStyle w:val="gmailmsg"/>
        <w:shd w:val="clear" w:color="auto" w:fill="FFFFFF"/>
        <w:jc w:val="both"/>
        <w:rPr>
          <w:rFonts w:ascii="Times" w:hAnsi="Times" w:cs="Times"/>
          <w:sz w:val="22"/>
          <w:szCs w:val="22"/>
        </w:rPr>
      </w:pP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Concrètement, S</w:t>
      </w:r>
      <w:r w:rsidR="00A82F84"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awiris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 injecte dans la société Euronews AS 15 millions d'euros et </w:t>
      </w:r>
      <w:r w:rsid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dans 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NBC 25 millions d'euros. Ceci devrait garantir d'autres avantages en </w:t>
      </w:r>
      <w:r w:rsidR="00A82F84"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termes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 de production, partenariat</w:t>
      </w:r>
      <w:r w:rsidR="00844427"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,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 etc.</w:t>
      </w:r>
    </w:p>
    <w:p w:rsidR="00F71563" w:rsidRPr="002049E9" w:rsidRDefault="00F71563" w:rsidP="002049E9">
      <w:pPr>
        <w:pStyle w:val="gmailmsg"/>
        <w:shd w:val="clear" w:color="auto" w:fill="FFFFFF"/>
        <w:jc w:val="both"/>
        <w:rPr>
          <w:rFonts w:ascii="Times" w:hAnsi="Times" w:cs="Times"/>
          <w:sz w:val="22"/>
          <w:szCs w:val="22"/>
        </w:rPr>
      </w:pP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Parallèlement les négociations avec la Commission </w:t>
      </w:r>
      <w:r w:rsid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e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uropéenne pour le renouvellement du c</w:t>
      </w:r>
      <w:r w:rsid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ontrat de collaboration (jusque-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là sur base annuelle) ont abouti à un contrat pour la période 2016-2020, pour un montant de 25 millions d'euros par an.</w:t>
      </w:r>
    </w:p>
    <w:p w:rsidR="002C43CF" w:rsidRPr="002049E9" w:rsidRDefault="00F71563" w:rsidP="002049E9">
      <w:pPr>
        <w:pStyle w:val="gmailmsg"/>
        <w:shd w:val="clear" w:color="auto" w:fill="FFFFFF"/>
        <w:jc w:val="both"/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</w:pP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Le SNJ</w:t>
      </w:r>
      <w:r w:rsidR="00A82F84"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-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CGT appelle la direction </w:t>
      </w:r>
      <w:r w:rsidR="002C43CF"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de la chaîne 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et la Commission</w:t>
      </w:r>
      <w:r w:rsidR="002C43CF"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 européenne à tirer toutes les leçons et à maintenir et développer les emplois </w:t>
      </w: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pour assurer la production d’une chaîne </w:t>
      </w:r>
      <w:r w:rsidR="002C43CF"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multilingue européenne.</w:t>
      </w:r>
    </w:p>
    <w:p w:rsidR="002C43CF" w:rsidRPr="002049E9" w:rsidRDefault="002C43CF" w:rsidP="002049E9">
      <w:pPr>
        <w:pStyle w:val="gmailmsg"/>
        <w:shd w:val="clear" w:color="auto" w:fill="FFFFFF"/>
        <w:jc w:val="both"/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</w:pP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Nous demandons le maintien des programmes dans les langues partiellement ou totalement menacées par le PSE (arabe, espagnol, farsi et ukrainien).</w:t>
      </w:r>
    </w:p>
    <w:p w:rsidR="00DB0576" w:rsidRDefault="002C43CF" w:rsidP="002049E9">
      <w:pPr>
        <w:pStyle w:val="gmailmsg"/>
        <w:shd w:val="clear" w:color="auto" w:fill="FFFFFF"/>
        <w:jc w:val="both"/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</w:pPr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A l’heure où l’Union européenne traverse une crise majeure, le SNJ-CGT attend des vingt-sept Etats membres et de la commission européenne qu’ils relancent</w:t>
      </w:r>
      <w:r w:rsidR="00F84622"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,</w:t>
      </w:r>
      <w:bookmarkStart w:id="0" w:name="_GoBack"/>
      <w:bookmarkEnd w:id="0"/>
      <w:r w:rsidRPr="002049E9"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 xml:space="preserve"> un véritable projet multilingue d’information européenne.</w:t>
      </w:r>
    </w:p>
    <w:p w:rsidR="002049E9" w:rsidRPr="002049E9" w:rsidRDefault="002049E9" w:rsidP="002049E9">
      <w:pPr>
        <w:pStyle w:val="gmailmsg"/>
        <w:shd w:val="clear" w:color="auto" w:fill="FFFFFF"/>
        <w:jc w:val="both"/>
        <w:rPr>
          <w:rFonts w:ascii="Helvetica" w:eastAsiaTheme="majorEastAsia" w:hAnsi="Helvetica" w:cs="Helvetica"/>
          <w:color w:val="000000"/>
          <w:sz w:val="22"/>
          <w:szCs w:val="22"/>
        </w:rPr>
      </w:pPr>
      <w:r>
        <w:rPr>
          <w:rStyle w:val="gmailmsg1"/>
          <w:rFonts w:ascii="Helvetica" w:eastAsiaTheme="majorEastAsia" w:hAnsi="Helvetica" w:cs="Helvetica"/>
          <w:color w:val="000000"/>
          <w:sz w:val="22"/>
          <w:szCs w:val="22"/>
        </w:rPr>
        <w:t>Montreuil, le 8 mars 2017</w:t>
      </w:r>
    </w:p>
    <w:sectPr w:rsidR="002049E9" w:rsidRPr="002049E9" w:rsidSect="00DB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71563"/>
    <w:rsid w:val="000A1FCE"/>
    <w:rsid w:val="002049E9"/>
    <w:rsid w:val="002C43CF"/>
    <w:rsid w:val="00445FD4"/>
    <w:rsid w:val="0055481F"/>
    <w:rsid w:val="00555F7C"/>
    <w:rsid w:val="007E701E"/>
    <w:rsid w:val="0082415F"/>
    <w:rsid w:val="00844427"/>
    <w:rsid w:val="00A55580"/>
    <w:rsid w:val="00A6791C"/>
    <w:rsid w:val="00A82F84"/>
    <w:rsid w:val="00D1391D"/>
    <w:rsid w:val="00DB0576"/>
    <w:rsid w:val="00EC0D83"/>
    <w:rsid w:val="00F71563"/>
    <w:rsid w:val="00F84622"/>
    <w:rsid w:val="00FE6DCD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1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C0D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0D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7E7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0D8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0D8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0D8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0D8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0D83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0D8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0D8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EC0D8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E701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C0D8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C0D83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EC0D83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EC0D83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EC0D83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EC0D83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EC0D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C0D8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0D8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C0D83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lev">
    <w:name w:val="Strong"/>
    <w:basedOn w:val="Policepardfaut"/>
    <w:uiPriority w:val="22"/>
    <w:qFormat/>
    <w:rsid w:val="007E701E"/>
    <w:rPr>
      <w:b/>
      <w:bCs/>
    </w:rPr>
  </w:style>
  <w:style w:type="character" w:styleId="Accentuation">
    <w:name w:val="Emphasis"/>
    <w:basedOn w:val="Policepardfaut"/>
    <w:uiPriority w:val="20"/>
    <w:qFormat/>
    <w:rsid w:val="00EC0D83"/>
    <w:rPr>
      <w:i/>
      <w:iCs/>
    </w:rPr>
  </w:style>
  <w:style w:type="paragraph" w:styleId="Sansinterligne">
    <w:name w:val="No Spacing"/>
    <w:basedOn w:val="Normal"/>
    <w:uiPriority w:val="1"/>
    <w:qFormat/>
    <w:rsid w:val="00EC0D8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C0D83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EC0D8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C0D83"/>
    <w:rPr>
      <w:i/>
      <w:iCs/>
      <w:color w:val="000000" w:themeColor="text1"/>
      <w:sz w:val="22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0D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0D83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Emphaseple">
    <w:name w:val="Subtle Emphasis"/>
    <w:uiPriority w:val="19"/>
    <w:qFormat/>
    <w:rsid w:val="00EC0D83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EC0D83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EC0D83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EC0D83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C0D83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0D83"/>
    <w:pPr>
      <w:outlineLvl w:val="9"/>
    </w:pPr>
  </w:style>
  <w:style w:type="paragraph" w:customStyle="1" w:styleId="gmailmsg">
    <w:name w:val="gmail_msg"/>
    <w:basedOn w:val="Normal"/>
    <w:rsid w:val="00F71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gmailmsg1">
    <w:name w:val="gmail_msg1"/>
    <w:basedOn w:val="Policepardfaut"/>
    <w:rsid w:val="00F71563"/>
  </w:style>
  <w:style w:type="paragraph" w:styleId="Textedebulles">
    <w:name w:val="Balloon Text"/>
    <w:basedOn w:val="Normal"/>
    <w:link w:val="TextedebullesCar"/>
    <w:uiPriority w:val="99"/>
    <w:semiHidden/>
    <w:unhideWhenUsed/>
    <w:rsid w:val="00A5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58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 POSTE 2</dc:creator>
  <cp:lastModifiedBy>SNJ POSTE 2</cp:lastModifiedBy>
  <cp:revision>4</cp:revision>
  <cp:lastPrinted>2017-03-10T14:37:00Z</cp:lastPrinted>
  <dcterms:created xsi:type="dcterms:W3CDTF">2017-03-10T14:38:00Z</dcterms:created>
  <dcterms:modified xsi:type="dcterms:W3CDTF">2017-03-10T16:13:00Z</dcterms:modified>
</cp:coreProperties>
</file>