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C28" w:rsidRDefault="002B1313" w:rsidP="00D31C28">
      <w:pPr>
        <w:spacing w:line="480" w:lineRule="auto"/>
        <w:jc w:val="center"/>
        <w:rPr>
          <w:rFonts w:ascii="Arial" w:hAnsi="Arial"/>
          <w:b/>
          <w:bCs/>
          <w:sz w:val="32"/>
        </w:rPr>
      </w:pPr>
      <w:r>
        <w:rPr>
          <w:b/>
          <w:noProof/>
          <w:sz w:val="36"/>
          <w:szCs w:val="52"/>
          <w:lang w:eastAsia="fr-FR"/>
        </w:rPr>
        <w:drawing>
          <wp:anchor distT="0" distB="0" distL="114300" distR="114300" simplePos="0" relativeHeight="251657728" behindDoc="1" locked="0" layoutInCell="1" allowOverlap="1">
            <wp:simplePos x="0" y="0"/>
            <wp:positionH relativeFrom="column">
              <wp:posOffset>-457200</wp:posOffset>
            </wp:positionH>
            <wp:positionV relativeFrom="paragraph">
              <wp:posOffset>-457835</wp:posOffset>
            </wp:positionV>
            <wp:extent cx="973455" cy="1257935"/>
            <wp:effectExtent l="19050" t="0" r="0" b="0"/>
            <wp:wrapTight wrapText="bothSides">
              <wp:wrapPolygon edited="0">
                <wp:start x="-423" y="0"/>
                <wp:lineTo x="-423" y="21262"/>
                <wp:lineTo x="21558" y="21262"/>
                <wp:lineTo x="21558" y="0"/>
                <wp:lineTo x="-423"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973455" cy="1257935"/>
                    </a:xfrm>
                    <a:prstGeom prst="rect">
                      <a:avLst/>
                    </a:prstGeom>
                    <a:noFill/>
                    <a:ln w="9525">
                      <a:noFill/>
                      <a:miter lim="800000"/>
                      <a:headEnd/>
                      <a:tailEnd/>
                    </a:ln>
                  </pic:spPr>
                </pic:pic>
              </a:graphicData>
            </a:graphic>
          </wp:anchor>
        </w:drawing>
      </w:r>
      <w:r w:rsidR="00D31C28" w:rsidRPr="00051CB5">
        <w:rPr>
          <w:rFonts w:ascii="Arial" w:hAnsi="Arial"/>
          <w:b/>
          <w:bCs/>
          <w:sz w:val="32"/>
        </w:rPr>
        <w:t xml:space="preserve">Le journaliste Franck </w:t>
      </w:r>
      <w:proofErr w:type="spellStart"/>
      <w:r w:rsidR="00D31C28" w:rsidRPr="00051CB5">
        <w:rPr>
          <w:rFonts w:ascii="Arial" w:hAnsi="Arial"/>
          <w:b/>
          <w:bCs/>
          <w:sz w:val="32"/>
        </w:rPr>
        <w:t>Dépretz</w:t>
      </w:r>
      <w:proofErr w:type="spellEnd"/>
      <w:r w:rsidR="00D31C28" w:rsidRPr="00051CB5">
        <w:rPr>
          <w:rFonts w:ascii="Arial" w:hAnsi="Arial"/>
          <w:b/>
          <w:bCs/>
          <w:sz w:val="32"/>
        </w:rPr>
        <w:t xml:space="preserve"> arrêté en Tunisie : </w:t>
      </w:r>
    </w:p>
    <w:p w:rsidR="00D31C28" w:rsidRPr="00051CB5" w:rsidRDefault="00D31C28" w:rsidP="00D31C28">
      <w:pPr>
        <w:spacing w:line="480" w:lineRule="auto"/>
        <w:jc w:val="center"/>
        <w:rPr>
          <w:rFonts w:ascii="Arial" w:hAnsi="Arial"/>
          <w:b/>
          <w:bCs/>
          <w:sz w:val="32"/>
        </w:rPr>
      </w:pPr>
      <w:proofErr w:type="gramStart"/>
      <w:r>
        <w:rPr>
          <w:rFonts w:ascii="Arial" w:hAnsi="Arial"/>
          <w:b/>
          <w:bCs/>
          <w:sz w:val="32"/>
        </w:rPr>
        <w:t>une</w:t>
      </w:r>
      <w:proofErr w:type="gramEnd"/>
      <w:r w:rsidRPr="00051CB5">
        <w:rPr>
          <w:rFonts w:ascii="Arial" w:hAnsi="Arial"/>
          <w:b/>
          <w:bCs/>
          <w:sz w:val="32"/>
        </w:rPr>
        <w:t xml:space="preserve"> atteinte grave à la liberté de la presse</w:t>
      </w:r>
    </w:p>
    <w:p w:rsidR="00D31C28" w:rsidRDefault="00D31C28" w:rsidP="00D31C28">
      <w:pPr>
        <w:spacing w:line="480" w:lineRule="auto"/>
        <w:jc w:val="both"/>
        <w:rPr>
          <w:rFonts w:ascii="Times New Roman" w:hAnsi="Times New Roman"/>
          <w:b/>
          <w:bCs/>
        </w:rPr>
      </w:pPr>
    </w:p>
    <w:p w:rsidR="00D31C28" w:rsidRPr="00051CB5" w:rsidRDefault="00D31C28" w:rsidP="00D31C28">
      <w:pPr>
        <w:spacing w:line="276" w:lineRule="auto"/>
        <w:jc w:val="both"/>
        <w:rPr>
          <w:rFonts w:ascii="Arial" w:hAnsi="Arial"/>
        </w:rPr>
      </w:pPr>
      <w:r w:rsidRPr="00051CB5">
        <w:rPr>
          <w:rFonts w:ascii="Arial" w:hAnsi="Arial"/>
        </w:rPr>
        <w:t xml:space="preserve">Journaliste indépendant, Franck </w:t>
      </w:r>
      <w:proofErr w:type="spellStart"/>
      <w:r w:rsidRPr="00051CB5">
        <w:rPr>
          <w:rFonts w:ascii="Arial" w:hAnsi="Arial"/>
        </w:rPr>
        <w:t>Dépretz</w:t>
      </w:r>
      <w:proofErr w:type="spellEnd"/>
      <w:r w:rsidRPr="00051CB5">
        <w:rPr>
          <w:rFonts w:ascii="Arial" w:hAnsi="Arial"/>
        </w:rPr>
        <w:t xml:space="preserve"> s’est rendu en Tunisie du 28 janvier au 5 février pour le trimestriel </w:t>
      </w:r>
      <w:r w:rsidRPr="00051CB5">
        <w:rPr>
          <w:rFonts w:ascii="Arial" w:hAnsi="Arial"/>
          <w:i/>
          <w:iCs/>
        </w:rPr>
        <w:t>Moins Une</w:t>
      </w:r>
      <w:r w:rsidRPr="00051CB5">
        <w:rPr>
          <w:rFonts w:ascii="Arial" w:hAnsi="Arial"/>
        </w:rPr>
        <w:t xml:space="preserve">, </w:t>
      </w:r>
      <w:r>
        <w:rPr>
          <w:rFonts w:ascii="Arial" w:hAnsi="Arial"/>
        </w:rPr>
        <w:t>dont le premier numéro paraitra</w:t>
      </w:r>
      <w:r w:rsidRPr="00051CB5">
        <w:rPr>
          <w:rFonts w:ascii="Arial" w:hAnsi="Arial"/>
        </w:rPr>
        <w:t xml:space="preserve"> le 31 mars prochain, afin de faire une enquête sur les conditions de travail au sein de la Société arabe des industries pharmaceutiques (SAIPH). Principale fabricante de médicaments en Tunisie, la SAIPH compte près de 600 ouvriers en banlieue de Tunis, et travaille notamment pour les laboratoires pharmaceutiques français </w:t>
      </w:r>
      <w:proofErr w:type="spellStart"/>
      <w:r w:rsidRPr="00051CB5">
        <w:rPr>
          <w:rFonts w:ascii="Arial" w:hAnsi="Arial"/>
        </w:rPr>
        <w:t>Servier</w:t>
      </w:r>
      <w:proofErr w:type="spellEnd"/>
      <w:r w:rsidRPr="00051CB5">
        <w:rPr>
          <w:rFonts w:ascii="Arial" w:hAnsi="Arial"/>
        </w:rPr>
        <w:t xml:space="preserve"> et Sanofi.</w:t>
      </w:r>
    </w:p>
    <w:p w:rsidR="00D31C28" w:rsidRPr="00051CB5" w:rsidRDefault="00D31C28" w:rsidP="00D31C28">
      <w:pPr>
        <w:spacing w:line="120" w:lineRule="auto"/>
        <w:jc w:val="both"/>
        <w:rPr>
          <w:rFonts w:ascii="Arial" w:hAnsi="Arial"/>
        </w:rPr>
      </w:pPr>
    </w:p>
    <w:p w:rsidR="00D31C28" w:rsidRPr="00051CB5" w:rsidRDefault="00D31C28" w:rsidP="00D31C28">
      <w:pPr>
        <w:spacing w:line="276" w:lineRule="auto"/>
        <w:jc w:val="both"/>
        <w:rPr>
          <w:rFonts w:ascii="Arial" w:hAnsi="Arial"/>
        </w:rPr>
      </w:pPr>
      <w:r w:rsidRPr="00051CB5">
        <w:rPr>
          <w:rFonts w:ascii="Arial" w:hAnsi="Arial"/>
        </w:rPr>
        <w:t xml:space="preserve">Le 30 janvier, Franck </w:t>
      </w:r>
      <w:proofErr w:type="spellStart"/>
      <w:r w:rsidRPr="00051CB5">
        <w:rPr>
          <w:rFonts w:ascii="Arial" w:hAnsi="Arial"/>
        </w:rPr>
        <w:t>Dépretz</w:t>
      </w:r>
      <w:proofErr w:type="spellEnd"/>
      <w:r w:rsidRPr="00051CB5">
        <w:rPr>
          <w:rFonts w:ascii="Arial" w:hAnsi="Arial"/>
        </w:rPr>
        <w:t xml:space="preserve"> rencontre pendant plus de deux heures M. </w:t>
      </w:r>
      <w:proofErr w:type="spellStart"/>
      <w:r w:rsidRPr="00051CB5">
        <w:rPr>
          <w:rFonts w:ascii="Arial" w:hAnsi="Arial"/>
        </w:rPr>
        <w:t>Ramzi</w:t>
      </w:r>
      <w:proofErr w:type="spellEnd"/>
      <w:r w:rsidRPr="00051CB5">
        <w:rPr>
          <w:rFonts w:ascii="Arial" w:hAnsi="Arial"/>
        </w:rPr>
        <w:t xml:space="preserve"> </w:t>
      </w:r>
      <w:proofErr w:type="spellStart"/>
      <w:r w:rsidRPr="00051CB5">
        <w:rPr>
          <w:rFonts w:ascii="Arial" w:hAnsi="Arial"/>
        </w:rPr>
        <w:t>Sandi</w:t>
      </w:r>
      <w:proofErr w:type="spellEnd"/>
      <w:r w:rsidRPr="00051CB5">
        <w:rPr>
          <w:rFonts w:ascii="Arial" w:hAnsi="Arial"/>
        </w:rPr>
        <w:t xml:space="preserve">, directeur général de la société. Il l’informe de l’état d’avancement de son enquête, et l’interroge, à partir des nombreux témoignages de salariés, sur les conditions de travail catastrophiques au sein de l’entreprise. </w:t>
      </w:r>
    </w:p>
    <w:p w:rsidR="00D31C28" w:rsidRPr="00051CB5" w:rsidRDefault="00D31C28" w:rsidP="00D31C28">
      <w:pPr>
        <w:spacing w:line="120" w:lineRule="auto"/>
        <w:jc w:val="both"/>
        <w:rPr>
          <w:rFonts w:ascii="Arial" w:hAnsi="Arial"/>
        </w:rPr>
      </w:pPr>
    </w:p>
    <w:p w:rsidR="00D31C28" w:rsidRPr="00051CB5" w:rsidRDefault="00D31C28" w:rsidP="00D31C28">
      <w:pPr>
        <w:spacing w:line="276" w:lineRule="auto"/>
        <w:jc w:val="both"/>
        <w:rPr>
          <w:rFonts w:ascii="Arial" w:hAnsi="Arial"/>
        </w:rPr>
      </w:pPr>
      <w:r w:rsidRPr="00051CB5">
        <w:rPr>
          <w:rFonts w:ascii="Arial" w:hAnsi="Arial"/>
        </w:rPr>
        <w:t xml:space="preserve">Le 3 février, à l’invitation du syndicat UGTT, Franck </w:t>
      </w:r>
      <w:proofErr w:type="spellStart"/>
      <w:r w:rsidRPr="00051CB5">
        <w:rPr>
          <w:rFonts w:ascii="Arial" w:hAnsi="Arial"/>
        </w:rPr>
        <w:t>Dépretz</w:t>
      </w:r>
      <w:proofErr w:type="spellEnd"/>
      <w:r w:rsidRPr="00051CB5">
        <w:rPr>
          <w:rFonts w:ascii="Arial" w:hAnsi="Arial"/>
        </w:rPr>
        <w:t xml:space="preserve"> se rend à l’usine de la SAIPH. En présence du délégué syndical de l’entreprise, il interviewe le directeur administratif et financier de la SAIPH... lorsque deux policiers rentrent dans la pièce, et lui signifient son arrestation par ces mots :</w:t>
      </w:r>
      <w:r w:rsidRPr="00051CB5">
        <w:rPr>
          <w:rFonts w:ascii="Arial" w:hAnsi="Arial"/>
          <w:i/>
          <w:iCs/>
        </w:rPr>
        <w:t xml:space="preserve"> « Vous n'avez pas d'autorisation de tournage en Tunisie. Vous n'avez pas fait de demande aupr</w:t>
      </w:r>
      <w:r w:rsidR="0049017F">
        <w:rPr>
          <w:rFonts w:ascii="Arial" w:hAnsi="Arial"/>
          <w:i/>
          <w:iCs/>
        </w:rPr>
        <w:t>è</w:t>
      </w:r>
      <w:r w:rsidRPr="00051CB5">
        <w:rPr>
          <w:rFonts w:ascii="Arial" w:hAnsi="Arial"/>
          <w:i/>
          <w:iCs/>
        </w:rPr>
        <w:t xml:space="preserve">s de l'ambassade de France. » </w:t>
      </w:r>
      <w:r w:rsidRPr="00051CB5">
        <w:rPr>
          <w:rFonts w:ascii="Arial" w:hAnsi="Arial"/>
        </w:rPr>
        <w:t xml:space="preserve">Franck </w:t>
      </w:r>
      <w:proofErr w:type="spellStart"/>
      <w:r w:rsidRPr="00051CB5">
        <w:rPr>
          <w:rFonts w:ascii="Arial" w:hAnsi="Arial"/>
        </w:rPr>
        <w:t>Dépretz</w:t>
      </w:r>
      <w:proofErr w:type="spellEnd"/>
      <w:r w:rsidRPr="00051CB5">
        <w:rPr>
          <w:rFonts w:ascii="Arial" w:hAnsi="Arial"/>
        </w:rPr>
        <w:t xml:space="preserve"> est alors emmené dans un commissariat et n’en ressortira que 9 heures plus tard grâce une mobilisation syndicale et diplomatique intense. Les motifs invoqués pour son arrestation évolueront tout le long de sa rétention : </w:t>
      </w:r>
      <w:r w:rsidRPr="00051CB5">
        <w:rPr>
          <w:rFonts w:ascii="Arial" w:hAnsi="Arial"/>
          <w:i/>
          <w:iCs/>
        </w:rPr>
        <w:t>« A</w:t>
      </w:r>
      <w:r w:rsidRPr="00051CB5">
        <w:rPr>
          <w:rFonts w:ascii="Arial" w:hAnsi="Arial"/>
          <w:i/>
        </w:rPr>
        <w:t>bsence d'autorisation de reportage du ministère de l'Intérieur </w:t>
      </w:r>
      <w:r w:rsidRPr="00051CB5">
        <w:rPr>
          <w:rFonts w:ascii="Arial" w:hAnsi="Arial"/>
          <w:i/>
          <w:iCs/>
        </w:rPr>
        <w:t>»</w:t>
      </w:r>
      <w:r w:rsidRPr="00051CB5">
        <w:rPr>
          <w:rFonts w:ascii="Arial" w:hAnsi="Arial"/>
        </w:rPr>
        <w:t xml:space="preserve">, plainte déposée par la direction de la société SAIPH à son encontre pour </w:t>
      </w:r>
      <w:r w:rsidRPr="00051CB5">
        <w:rPr>
          <w:rFonts w:ascii="Arial" w:hAnsi="Arial"/>
          <w:i/>
          <w:iCs/>
        </w:rPr>
        <w:t>« introduction illégale dans ses locaux »</w:t>
      </w:r>
      <w:r w:rsidRPr="00051CB5">
        <w:rPr>
          <w:rFonts w:ascii="Arial" w:hAnsi="Arial"/>
        </w:rPr>
        <w:t xml:space="preserve">, </w:t>
      </w:r>
      <w:r w:rsidRPr="00051CB5">
        <w:rPr>
          <w:rFonts w:ascii="Arial" w:hAnsi="Arial"/>
          <w:i/>
          <w:iCs/>
        </w:rPr>
        <w:t>« usurpation d’identité »</w:t>
      </w:r>
      <w:r w:rsidRPr="00051CB5">
        <w:rPr>
          <w:rFonts w:ascii="Arial" w:hAnsi="Arial"/>
        </w:rPr>
        <w:t xml:space="preserve">, </w:t>
      </w:r>
      <w:r w:rsidRPr="00051CB5">
        <w:rPr>
          <w:rFonts w:ascii="Arial" w:hAnsi="Arial"/>
          <w:i/>
          <w:iCs/>
        </w:rPr>
        <w:t xml:space="preserve">« absence d’ordre de mission prouvant que Franck </w:t>
      </w:r>
      <w:proofErr w:type="spellStart"/>
      <w:r w:rsidRPr="00051CB5">
        <w:rPr>
          <w:rFonts w:ascii="Arial" w:hAnsi="Arial"/>
          <w:i/>
          <w:iCs/>
        </w:rPr>
        <w:t>Dépretz</w:t>
      </w:r>
      <w:proofErr w:type="spellEnd"/>
      <w:r w:rsidRPr="00051CB5">
        <w:rPr>
          <w:rFonts w:ascii="Arial" w:hAnsi="Arial"/>
          <w:i/>
          <w:iCs/>
        </w:rPr>
        <w:t xml:space="preserve"> est effectivement en situation de travail en Tunisie »...</w:t>
      </w:r>
      <w:r w:rsidRPr="00051CB5">
        <w:rPr>
          <w:rFonts w:ascii="Arial" w:hAnsi="Arial"/>
        </w:rPr>
        <w:t xml:space="preserve"> Et même </w:t>
      </w:r>
      <w:r w:rsidRPr="00051CB5">
        <w:rPr>
          <w:rFonts w:ascii="Arial" w:hAnsi="Arial"/>
          <w:i/>
          <w:iCs/>
        </w:rPr>
        <w:t>« espionnage économique au profit d'une entreprise concurrente étrangère » </w:t>
      </w:r>
      <w:r w:rsidRPr="00051CB5">
        <w:rPr>
          <w:rFonts w:ascii="Arial" w:hAnsi="Arial"/>
        </w:rPr>
        <w:t xml:space="preserve">! </w:t>
      </w:r>
    </w:p>
    <w:p w:rsidR="00D31C28" w:rsidRPr="00051CB5" w:rsidRDefault="00D31C28" w:rsidP="00D31C28">
      <w:pPr>
        <w:spacing w:line="120" w:lineRule="auto"/>
        <w:jc w:val="both"/>
        <w:rPr>
          <w:rFonts w:ascii="Arial" w:hAnsi="Arial"/>
        </w:rPr>
      </w:pPr>
    </w:p>
    <w:p w:rsidR="00D31C28" w:rsidRPr="00051CB5" w:rsidRDefault="00D31C28" w:rsidP="00D31C28">
      <w:pPr>
        <w:spacing w:line="276" w:lineRule="auto"/>
        <w:jc w:val="both"/>
        <w:rPr>
          <w:rFonts w:ascii="Arial" w:hAnsi="Arial"/>
        </w:rPr>
      </w:pPr>
      <w:r>
        <w:rPr>
          <w:rFonts w:ascii="Arial" w:hAnsi="Arial"/>
        </w:rPr>
        <w:t>Pour le SNJ-CGT</w:t>
      </w:r>
      <w:r w:rsidRPr="00051CB5">
        <w:rPr>
          <w:rFonts w:ascii="Arial" w:hAnsi="Arial"/>
        </w:rPr>
        <w:t xml:space="preserve"> il est évident que cette arrestation</w:t>
      </w:r>
      <w:r>
        <w:rPr>
          <w:rFonts w:ascii="Arial" w:hAnsi="Arial"/>
        </w:rPr>
        <w:t xml:space="preserve">, une atteinte </w:t>
      </w:r>
      <w:r w:rsidRPr="00051CB5">
        <w:rPr>
          <w:rFonts w:ascii="Arial" w:hAnsi="Arial"/>
        </w:rPr>
        <w:t>grave à la liberté de la presse</w:t>
      </w:r>
      <w:r>
        <w:rPr>
          <w:rFonts w:ascii="Arial" w:hAnsi="Arial"/>
        </w:rPr>
        <w:t>,</w:t>
      </w:r>
      <w:r w:rsidRPr="00051CB5">
        <w:rPr>
          <w:rFonts w:ascii="Arial" w:hAnsi="Arial"/>
        </w:rPr>
        <w:t xml:space="preserve"> cherchait à intimider Franck </w:t>
      </w:r>
      <w:proofErr w:type="spellStart"/>
      <w:r w:rsidRPr="00051CB5">
        <w:rPr>
          <w:rFonts w:ascii="Arial" w:hAnsi="Arial"/>
        </w:rPr>
        <w:t>Dépretz</w:t>
      </w:r>
      <w:proofErr w:type="spellEnd"/>
      <w:r w:rsidRPr="00051CB5">
        <w:rPr>
          <w:rFonts w:ascii="Arial" w:hAnsi="Arial"/>
        </w:rPr>
        <w:t xml:space="preserve"> afin qu’il cesse son enquête sur une société dont l’état tunisien est l’un des actionnaires. En effet, si la liberté d’expression compte parmi les conquêtes du peuple tunisien depuis la chute de Ben Ali, elle demeure extrêmement fragile – en particulier lorsque les journalistes s’intéressent de près aux droits économiques et sociaux des travailleurs. Dès lors, en un mot, que les journalistes peuvent fragiliser par leur travail les intérêts capitalistes en Tunisie. </w:t>
      </w:r>
    </w:p>
    <w:p w:rsidR="00D31C28" w:rsidRPr="00051CB5" w:rsidRDefault="00D31C28" w:rsidP="00D31C28">
      <w:pPr>
        <w:spacing w:line="120" w:lineRule="auto"/>
        <w:jc w:val="both"/>
        <w:rPr>
          <w:rFonts w:ascii="Arial" w:hAnsi="Arial"/>
        </w:rPr>
      </w:pPr>
    </w:p>
    <w:p w:rsidR="00D31C28" w:rsidRDefault="00D31C28" w:rsidP="00D31C28">
      <w:pPr>
        <w:spacing w:line="276" w:lineRule="auto"/>
        <w:jc w:val="both"/>
        <w:rPr>
          <w:rFonts w:ascii="Arial" w:hAnsi="Arial"/>
          <w:sz w:val="24"/>
        </w:rPr>
      </w:pPr>
      <w:r w:rsidRPr="00051CB5">
        <w:rPr>
          <w:rFonts w:ascii="Arial" w:hAnsi="Arial"/>
        </w:rPr>
        <w:t xml:space="preserve">Le SNJ-CGT apporte son soutien </w:t>
      </w:r>
      <w:r>
        <w:rPr>
          <w:rFonts w:ascii="Arial" w:hAnsi="Arial"/>
        </w:rPr>
        <w:t xml:space="preserve">plein et entier à notre confrère Franck </w:t>
      </w:r>
      <w:proofErr w:type="spellStart"/>
      <w:r>
        <w:rPr>
          <w:rFonts w:ascii="Arial" w:hAnsi="Arial"/>
        </w:rPr>
        <w:t>Dépretz</w:t>
      </w:r>
      <w:proofErr w:type="spellEnd"/>
      <w:r>
        <w:rPr>
          <w:rFonts w:ascii="Arial" w:hAnsi="Arial"/>
        </w:rPr>
        <w:t>. Il</w:t>
      </w:r>
      <w:r w:rsidRPr="00051CB5">
        <w:rPr>
          <w:rFonts w:ascii="Arial" w:hAnsi="Arial"/>
        </w:rPr>
        <w:t xml:space="preserve"> appelle solennellement l’État tunisien à faire respecter la liberté de la presse, et veillera avec une attention particulière à son exercice dans le pays berceau des soulèvements arabes.</w:t>
      </w:r>
    </w:p>
    <w:p w:rsidR="00D31C28" w:rsidRDefault="00D31C28" w:rsidP="00D31C28">
      <w:pPr>
        <w:spacing w:line="276" w:lineRule="auto"/>
        <w:jc w:val="both"/>
        <w:rPr>
          <w:rFonts w:ascii="Arial" w:hAnsi="Arial"/>
          <w:sz w:val="24"/>
        </w:rPr>
      </w:pPr>
    </w:p>
    <w:p w:rsidR="00D31C28" w:rsidRPr="004604A1" w:rsidRDefault="00D31C28" w:rsidP="00D31C28">
      <w:pPr>
        <w:spacing w:line="276" w:lineRule="auto"/>
        <w:jc w:val="both"/>
        <w:rPr>
          <w:rFonts w:ascii="Arial" w:hAnsi="Arial"/>
        </w:rPr>
      </w:pPr>
      <w:r w:rsidRPr="004604A1">
        <w:rPr>
          <w:rFonts w:ascii="Arial" w:hAnsi="Arial"/>
        </w:rPr>
        <w:t>Montreuil, le jeudi 9 février 2017</w:t>
      </w:r>
    </w:p>
    <w:p w:rsidR="00D31C28" w:rsidRPr="004604A1" w:rsidRDefault="00D31C28" w:rsidP="00D31C28">
      <w:pPr>
        <w:pStyle w:val="NormalWeb"/>
        <w:spacing w:before="2" w:afterLines="0"/>
        <w:jc w:val="both"/>
        <w:rPr>
          <w:rFonts w:ascii="Arial" w:hAnsi="Arial"/>
          <w:sz w:val="22"/>
          <w:lang w:val="fr-FR"/>
        </w:rPr>
      </w:pPr>
      <w:r w:rsidRPr="004604A1">
        <w:rPr>
          <w:rFonts w:ascii="Arial" w:hAnsi="Arial"/>
          <w:sz w:val="22"/>
          <w:lang w:val="fr-FR"/>
        </w:rPr>
        <w:t>SNJ-CGT</w:t>
      </w:r>
    </w:p>
    <w:p w:rsidR="00D31C28" w:rsidRPr="00C54E56" w:rsidRDefault="00D31C28" w:rsidP="00D31C28">
      <w:pPr>
        <w:spacing w:line="360" w:lineRule="auto"/>
        <w:jc w:val="both"/>
        <w:rPr>
          <w:rFonts w:ascii="Arial" w:hAnsi="Arial" w:cs="Arial"/>
          <w:sz w:val="24"/>
        </w:rPr>
      </w:pPr>
    </w:p>
    <w:p w:rsidR="00D31C28" w:rsidRPr="00EC0940" w:rsidRDefault="00D31C28" w:rsidP="00D31C28">
      <w:pPr>
        <w:pStyle w:val="NormalWeb"/>
        <w:spacing w:before="2" w:after="2"/>
        <w:jc w:val="both"/>
        <w:rPr>
          <w:rFonts w:ascii="Calibri" w:hAnsi="Calibri"/>
          <w:sz w:val="24"/>
          <w:szCs w:val="27"/>
          <w:lang w:val="fr-FR"/>
        </w:rPr>
      </w:pPr>
    </w:p>
    <w:sectPr w:rsidR="00D31C28" w:rsidRPr="00EC0940" w:rsidSect="00D31C28">
      <w:footerReference w:type="default" r:id="rId8"/>
      <w:pgSz w:w="11906" w:h="16838"/>
      <w:pgMar w:top="1418" w:right="1417" w:bottom="1418" w:left="1417" w:header="0" w:footer="7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3BC" w:rsidRDefault="00E453BC" w:rsidP="00D31C28">
      <w:r>
        <w:separator/>
      </w:r>
    </w:p>
  </w:endnote>
  <w:endnote w:type="continuationSeparator" w:id="0">
    <w:p w:rsidR="00E453BC" w:rsidRDefault="00E453BC" w:rsidP="00D31C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C28" w:rsidRPr="006036CB" w:rsidRDefault="00D31C28" w:rsidP="00D31C28">
    <w:pPr>
      <w:pStyle w:val="Pieddepage"/>
      <w:jc w:val="center"/>
      <w:rPr>
        <w:rFonts w:ascii="Verdana" w:hAnsi="Verdana"/>
        <w:sz w:val="20"/>
        <w:szCs w:val="20"/>
      </w:rPr>
    </w:pPr>
    <w:r w:rsidRPr="006036CB">
      <w:rPr>
        <w:rFonts w:ascii="Verdana" w:hAnsi="Verdana"/>
        <w:sz w:val="20"/>
        <w:szCs w:val="20"/>
      </w:rPr>
      <w:t>SNJ-CGT, 263, Rue de Paris – Case 570 -   93514 MONTREUIL CEDEX</w:t>
    </w:r>
  </w:p>
  <w:p w:rsidR="00D31C28" w:rsidRPr="006036CB" w:rsidRDefault="00D31C28" w:rsidP="00D31C28">
    <w:pPr>
      <w:pStyle w:val="Pieddepage"/>
      <w:jc w:val="center"/>
      <w:rPr>
        <w:rFonts w:ascii="Verdana" w:hAnsi="Verdana"/>
        <w:sz w:val="20"/>
        <w:szCs w:val="20"/>
      </w:rPr>
    </w:pPr>
    <w:r>
      <w:rPr>
        <w:rFonts w:ascii="Verdana" w:hAnsi="Verdana"/>
        <w:sz w:val="20"/>
        <w:szCs w:val="20"/>
      </w:rPr>
      <w:t xml:space="preserve">Tél. : 01.55.82.87.41 Fax : 01.48.51.58.08 </w:t>
    </w:r>
    <w:hyperlink r:id="rId1" w:history="1">
      <w:r w:rsidRPr="00340658">
        <w:rPr>
          <w:rStyle w:val="Lienhypertexte"/>
          <w:rFonts w:ascii="Verdana" w:hAnsi="Verdana"/>
          <w:sz w:val="20"/>
          <w:szCs w:val="20"/>
        </w:rPr>
        <w:t>www.snjcgt.fr</w:t>
      </w:r>
    </w:hyperlink>
    <w:r>
      <w:rPr>
        <w:rFonts w:ascii="Verdana" w:hAnsi="Verdana"/>
        <w:sz w:val="20"/>
        <w:szCs w:val="20"/>
      </w:rPr>
      <w:t xml:space="preserve"> - </w:t>
    </w:r>
    <w:hyperlink r:id="rId2" w:history="1">
      <w:r w:rsidRPr="00340658">
        <w:rPr>
          <w:rStyle w:val="Lienhypertexte"/>
          <w:rFonts w:ascii="Verdana" w:hAnsi="Verdana"/>
          <w:sz w:val="20"/>
          <w:szCs w:val="20"/>
        </w:rPr>
        <w:t>snj@cgt.fr</w:t>
      </w:r>
    </w:hyperlink>
    <w:r>
      <w:rPr>
        <w:rFonts w:ascii="Verdana" w:hAnsi="Verdana"/>
        <w:sz w:val="20"/>
        <w:szCs w:val="20"/>
      </w:rPr>
      <w:t xml:space="preserve"> </w:t>
    </w:r>
  </w:p>
  <w:p w:rsidR="00D31C28" w:rsidRDefault="00D31C2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3BC" w:rsidRDefault="00E453BC" w:rsidP="00D31C28">
      <w:r>
        <w:separator/>
      </w:r>
    </w:p>
  </w:footnote>
  <w:footnote w:type="continuationSeparator" w:id="0">
    <w:p w:rsidR="00E453BC" w:rsidRDefault="00E453BC" w:rsidP="00D31C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4F0DA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596B994"/>
    <w:lvl w:ilvl="0">
      <w:start w:val="1"/>
      <w:numFmt w:val="decimal"/>
      <w:lvlText w:val="%1."/>
      <w:lvlJc w:val="left"/>
      <w:pPr>
        <w:tabs>
          <w:tab w:val="num" w:pos="1492"/>
        </w:tabs>
        <w:ind w:left="1492" w:hanging="360"/>
      </w:pPr>
    </w:lvl>
  </w:abstractNum>
  <w:abstractNum w:abstractNumId="2">
    <w:nsid w:val="FFFFFF7D"/>
    <w:multiLevelType w:val="singleLevel"/>
    <w:tmpl w:val="BE925986"/>
    <w:lvl w:ilvl="0">
      <w:start w:val="1"/>
      <w:numFmt w:val="decimal"/>
      <w:lvlText w:val="%1."/>
      <w:lvlJc w:val="left"/>
      <w:pPr>
        <w:tabs>
          <w:tab w:val="num" w:pos="1209"/>
        </w:tabs>
        <w:ind w:left="1209" w:hanging="360"/>
      </w:pPr>
    </w:lvl>
  </w:abstractNum>
  <w:abstractNum w:abstractNumId="3">
    <w:nsid w:val="FFFFFF7E"/>
    <w:multiLevelType w:val="singleLevel"/>
    <w:tmpl w:val="9BF696E0"/>
    <w:lvl w:ilvl="0">
      <w:start w:val="1"/>
      <w:numFmt w:val="decimal"/>
      <w:lvlText w:val="%1."/>
      <w:lvlJc w:val="left"/>
      <w:pPr>
        <w:tabs>
          <w:tab w:val="num" w:pos="926"/>
        </w:tabs>
        <w:ind w:left="926" w:hanging="360"/>
      </w:pPr>
    </w:lvl>
  </w:abstractNum>
  <w:abstractNum w:abstractNumId="4">
    <w:nsid w:val="FFFFFF7F"/>
    <w:multiLevelType w:val="singleLevel"/>
    <w:tmpl w:val="B4EC7674"/>
    <w:lvl w:ilvl="0">
      <w:start w:val="1"/>
      <w:numFmt w:val="decimal"/>
      <w:lvlText w:val="%1."/>
      <w:lvlJc w:val="left"/>
      <w:pPr>
        <w:tabs>
          <w:tab w:val="num" w:pos="643"/>
        </w:tabs>
        <w:ind w:left="643" w:hanging="360"/>
      </w:pPr>
    </w:lvl>
  </w:abstractNum>
  <w:abstractNum w:abstractNumId="5">
    <w:nsid w:val="FFFFFF80"/>
    <w:multiLevelType w:val="singleLevel"/>
    <w:tmpl w:val="9AFAFC8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41820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F4AF8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6A8971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93667EE"/>
    <w:lvl w:ilvl="0">
      <w:start w:val="1"/>
      <w:numFmt w:val="decimal"/>
      <w:lvlText w:val="%1."/>
      <w:lvlJc w:val="left"/>
      <w:pPr>
        <w:tabs>
          <w:tab w:val="num" w:pos="360"/>
        </w:tabs>
        <w:ind w:left="360" w:hanging="360"/>
      </w:pPr>
    </w:lvl>
  </w:abstractNum>
  <w:abstractNum w:abstractNumId="10">
    <w:nsid w:val="FFFFFF89"/>
    <w:multiLevelType w:val="singleLevel"/>
    <w:tmpl w:val="1818B82C"/>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604CD10C"/>
    <w:lvl w:ilvl="0">
      <w:numFmt w:val="bullet"/>
      <w:lvlText w:val="*"/>
      <w:lvlJc w:val="left"/>
    </w:lvl>
  </w:abstractNum>
  <w:num w:numId="1">
    <w:abstractNumId w:val="0"/>
  </w:num>
  <w:num w:numId="2">
    <w:abstractNumId w:val="11"/>
    <w:lvlOverride w:ilvl="0">
      <w:lvl w:ilvl="0">
        <w:start w:val="1"/>
        <w:numFmt w:val="bullet"/>
        <w:lvlText w:val="%1"/>
        <w:legacy w:legacy="1" w:legacySpace="0" w:legacyIndent="0"/>
        <w:lvlJc w:val="left"/>
        <w:rPr>
          <w:rFonts w:ascii="Symbol" w:hAnsi="Symbol" w:hint="default"/>
        </w:rPr>
      </w:lvl>
    </w:lvlOverride>
  </w:num>
  <w:num w:numId="3">
    <w:abstractNumId w:val="11"/>
    <w:lvlOverride w:ilvl="0">
      <w:lvl w:ilvl="0">
        <w:start w:val="1"/>
        <w:numFmt w:val="bullet"/>
        <w:lvlText w:val="%1"/>
        <w:legacy w:legacy="1" w:legacySpace="0" w:legacyIndent="0"/>
        <w:lvlJc w:val="left"/>
        <w:rPr>
          <w:rFonts w:ascii="Symbol" w:hAnsi="Symbol" w:hint="default"/>
        </w:rPr>
      </w:lvl>
    </w:lvlOverride>
  </w:num>
  <w:num w:numId="4">
    <w:abstractNumId w:val="11"/>
    <w:lvlOverride w:ilvl="0">
      <w:lvl w:ilvl="0">
        <w:start w:val="1"/>
        <w:numFmt w:val="bullet"/>
        <w:lvlText w:val="%1"/>
        <w:legacy w:legacy="1" w:legacySpace="0" w:legacyIndent="0"/>
        <w:lvlJc w:val="left"/>
        <w:rPr>
          <w:rFonts w:ascii="Symbol" w:hAnsi="Symbol" w:hint="default"/>
        </w:rPr>
      </w:lvl>
    </w:lvlOverride>
  </w:num>
  <w:num w:numId="5">
    <w:abstractNumId w:val="11"/>
    <w:lvlOverride w:ilvl="0">
      <w:lvl w:ilvl="0">
        <w:start w:val="1"/>
        <w:numFmt w:val="bullet"/>
        <w:lvlText w:val="%1"/>
        <w:legacy w:legacy="1" w:legacySpace="0" w:legacyIndent="0"/>
        <w:lvlJc w:val="left"/>
        <w:rPr>
          <w:rFonts w:ascii="Symbol" w:hAnsi="Symbol" w:hint="default"/>
        </w:rPr>
      </w:lvl>
    </w:lvlOverride>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stylePaneSortMethod w:val="00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6036CB"/>
    <w:rsid w:val="002B1313"/>
    <w:rsid w:val="0049017F"/>
    <w:rsid w:val="00D31C28"/>
    <w:rsid w:val="00E453BC"/>
  </w:rsids>
  <m:mathPr>
    <m:mathFont m:val="Cambria Math"/>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64B18"/>
    <w:rPr>
      <w:sz w:val="22"/>
      <w:szCs w:val="22"/>
      <w:lang w:eastAsia="en-US"/>
    </w:rPr>
  </w:style>
  <w:style w:type="paragraph" w:styleId="Titre1">
    <w:name w:val="heading 1"/>
    <w:basedOn w:val="Normal"/>
    <w:next w:val="Normal"/>
    <w:link w:val="Titre1Car"/>
    <w:qFormat/>
    <w:rsid w:val="005D4FE0"/>
    <w:pPr>
      <w:keepNext/>
      <w:spacing w:before="240" w:after="60"/>
      <w:outlineLvl w:val="0"/>
    </w:pPr>
    <w:rPr>
      <w:rFonts w:eastAsia="Times New Roman"/>
      <w:b/>
      <w:bCs/>
      <w:kern w:val="32"/>
      <w:sz w:val="32"/>
      <w:szCs w:val="32"/>
    </w:rPr>
  </w:style>
  <w:style w:type="paragraph" w:styleId="Titre2">
    <w:name w:val="heading 2"/>
    <w:basedOn w:val="Normal"/>
    <w:next w:val="Normal"/>
    <w:link w:val="Titre2Car"/>
    <w:qFormat/>
    <w:rsid w:val="00941587"/>
    <w:pPr>
      <w:keepNext/>
      <w:spacing w:before="240" w:after="60"/>
      <w:outlineLvl w:val="1"/>
    </w:pPr>
    <w:rPr>
      <w:rFonts w:eastAsia="Times New Roman"/>
      <w:b/>
      <w:bCs/>
      <w:i/>
      <w:iCs/>
      <w:sz w:val="28"/>
      <w:szCs w:val="28"/>
    </w:rPr>
  </w:style>
  <w:style w:type="paragraph" w:styleId="Titre3">
    <w:name w:val="heading 3"/>
    <w:basedOn w:val="Normal"/>
    <w:link w:val="Titre3Car"/>
    <w:uiPriority w:val="9"/>
    <w:qFormat/>
    <w:rsid w:val="00110150"/>
    <w:pPr>
      <w:spacing w:beforeLines="1" w:afterLines="1"/>
      <w:outlineLvl w:val="2"/>
    </w:pPr>
    <w:rPr>
      <w:rFonts w:ascii="Times" w:hAnsi="Times"/>
      <w:b/>
      <w:sz w:val="27"/>
      <w:szCs w:val="20"/>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ieddepage">
    <w:name w:val="footer"/>
    <w:basedOn w:val="Normal"/>
    <w:link w:val="PieddepageCar"/>
    <w:uiPriority w:val="99"/>
    <w:unhideWhenUsed/>
    <w:rsid w:val="006036CB"/>
    <w:pPr>
      <w:widowControl w:val="0"/>
      <w:tabs>
        <w:tab w:val="center" w:pos="4536"/>
        <w:tab w:val="right" w:pos="9072"/>
      </w:tabs>
      <w:autoSpaceDE w:val="0"/>
      <w:autoSpaceDN w:val="0"/>
    </w:pPr>
    <w:rPr>
      <w:rFonts w:ascii="Times New Roman" w:eastAsia="Times New Roman" w:hAnsi="Times New Roman"/>
      <w:sz w:val="24"/>
      <w:szCs w:val="24"/>
      <w:lang w:eastAsia="fr-FR"/>
    </w:rPr>
  </w:style>
  <w:style w:type="character" w:customStyle="1" w:styleId="PieddepageCar">
    <w:name w:val="Pied de page Car"/>
    <w:link w:val="Pieddepage"/>
    <w:uiPriority w:val="99"/>
    <w:rsid w:val="006036C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036CB"/>
    <w:rPr>
      <w:rFonts w:ascii="Tahoma" w:hAnsi="Tahoma"/>
      <w:sz w:val="16"/>
      <w:szCs w:val="16"/>
      <w:lang/>
    </w:rPr>
  </w:style>
  <w:style w:type="character" w:customStyle="1" w:styleId="TextedebullesCar">
    <w:name w:val="Texte de bulles Car"/>
    <w:link w:val="Textedebulles"/>
    <w:uiPriority w:val="99"/>
    <w:semiHidden/>
    <w:rsid w:val="006036CB"/>
    <w:rPr>
      <w:rFonts w:ascii="Tahoma" w:hAnsi="Tahoma" w:cs="Tahoma"/>
      <w:sz w:val="16"/>
      <w:szCs w:val="16"/>
    </w:rPr>
  </w:style>
  <w:style w:type="paragraph" w:styleId="En-tte">
    <w:name w:val="header"/>
    <w:basedOn w:val="Normal"/>
    <w:link w:val="En-tteCar"/>
    <w:uiPriority w:val="99"/>
    <w:unhideWhenUsed/>
    <w:rsid w:val="006036CB"/>
    <w:pPr>
      <w:tabs>
        <w:tab w:val="center" w:pos="4536"/>
        <w:tab w:val="right" w:pos="9072"/>
      </w:tabs>
    </w:pPr>
  </w:style>
  <w:style w:type="character" w:customStyle="1" w:styleId="En-tteCar">
    <w:name w:val="En-tête Car"/>
    <w:basedOn w:val="Policepardfaut"/>
    <w:link w:val="En-tte"/>
    <w:uiPriority w:val="99"/>
    <w:rsid w:val="006036CB"/>
  </w:style>
  <w:style w:type="character" w:styleId="Accentuation">
    <w:name w:val="Emphasis"/>
    <w:basedOn w:val="Policepardfaut"/>
    <w:uiPriority w:val="20"/>
    <w:qFormat/>
    <w:rsid w:val="000B18EE"/>
    <w:rPr>
      <w:i/>
    </w:rPr>
  </w:style>
  <w:style w:type="character" w:styleId="Lienhypertexte">
    <w:name w:val="Hyperlink"/>
    <w:basedOn w:val="Policepardfaut"/>
    <w:uiPriority w:val="99"/>
    <w:rsid w:val="000D56D6"/>
    <w:rPr>
      <w:color w:val="0000FF"/>
      <w:u w:val="single"/>
    </w:rPr>
  </w:style>
  <w:style w:type="character" w:styleId="lev">
    <w:name w:val="Strong"/>
    <w:uiPriority w:val="22"/>
    <w:qFormat/>
    <w:rsid w:val="00935620"/>
    <w:rPr>
      <w:b/>
    </w:rPr>
  </w:style>
  <w:style w:type="paragraph" w:styleId="NormalWeb">
    <w:name w:val="Normal (Web)"/>
    <w:basedOn w:val="Normal"/>
    <w:uiPriority w:val="99"/>
    <w:rsid w:val="009A67E5"/>
    <w:pPr>
      <w:spacing w:beforeLines="1" w:afterLines="1"/>
    </w:pPr>
    <w:rPr>
      <w:rFonts w:ascii="Times" w:hAnsi="Times"/>
      <w:sz w:val="20"/>
      <w:szCs w:val="20"/>
      <w:lang w:val="en-GB" w:eastAsia="fr-FR"/>
    </w:rPr>
  </w:style>
  <w:style w:type="paragraph" w:customStyle="1" w:styleId="PreformattedText">
    <w:name w:val="Preformatted Text"/>
    <w:basedOn w:val="Normal"/>
    <w:rsid w:val="003615CF"/>
    <w:pPr>
      <w:widowControl w:val="0"/>
      <w:suppressAutoHyphens/>
    </w:pPr>
    <w:rPr>
      <w:rFonts w:ascii="Courier New" w:eastAsia="NSimSun" w:hAnsi="Courier New" w:cs="Courier New"/>
      <w:kern w:val="1"/>
      <w:sz w:val="20"/>
      <w:szCs w:val="20"/>
      <w:lang w:val="en-IE" w:eastAsia="zh-CN" w:bidi="hi-IN"/>
    </w:rPr>
  </w:style>
  <w:style w:type="character" w:customStyle="1" w:styleId="il">
    <w:name w:val="il"/>
    <w:basedOn w:val="Policepardfaut"/>
    <w:rsid w:val="00110150"/>
  </w:style>
  <w:style w:type="character" w:customStyle="1" w:styleId="Titre3Car">
    <w:name w:val="Titre 3 Car"/>
    <w:basedOn w:val="Policepardfaut"/>
    <w:link w:val="Titre3"/>
    <w:uiPriority w:val="9"/>
    <w:rsid w:val="00110150"/>
    <w:rPr>
      <w:rFonts w:ascii="Times" w:hAnsi="Times"/>
      <w:b/>
      <w:sz w:val="27"/>
    </w:rPr>
  </w:style>
  <w:style w:type="paragraph" w:customStyle="1" w:styleId="Body1">
    <w:name w:val="Body 1"/>
    <w:rsid w:val="00671A8E"/>
    <w:rPr>
      <w:rFonts w:ascii="Helvetica" w:eastAsia="Arial Unicode MS" w:hAnsi="Helvetica"/>
      <w:color w:val="000000"/>
      <w:sz w:val="24"/>
    </w:rPr>
  </w:style>
  <w:style w:type="character" w:customStyle="1" w:styleId="Titre2Car">
    <w:name w:val="Titre 2 Car"/>
    <w:basedOn w:val="Policepardfaut"/>
    <w:link w:val="Titre2"/>
    <w:rsid w:val="00941587"/>
    <w:rPr>
      <w:rFonts w:ascii="Calibri" w:eastAsia="Times New Roman" w:hAnsi="Calibri" w:cs="Times New Roman"/>
      <w:b/>
      <w:bCs/>
      <w:i/>
      <w:iCs/>
      <w:sz w:val="28"/>
      <w:szCs w:val="28"/>
      <w:lang w:eastAsia="en-US"/>
    </w:rPr>
  </w:style>
  <w:style w:type="character" w:customStyle="1" w:styleId="u-linkcomplex-target">
    <w:name w:val="u-linkcomplex-target"/>
    <w:basedOn w:val="Policepardfaut"/>
    <w:rsid w:val="00941587"/>
  </w:style>
  <w:style w:type="character" w:styleId="Lienhypertextesuivivisit">
    <w:name w:val="FollowedHyperlink"/>
    <w:basedOn w:val="Policepardfaut"/>
    <w:rsid w:val="00941587"/>
    <w:rPr>
      <w:color w:val="800080"/>
      <w:u w:val="single"/>
    </w:rPr>
  </w:style>
  <w:style w:type="character" w:customStyle="1" w:styleId="views-fieldviews-field-body">
    <w:name w:val="views-field views-field-body"/>
    <w:basedOn w:val="Policepardfaut"/>
    <w:rsid w:val="008B09FD"/>
  </w:style>
  <w:style w:type="character" w:customStyle="1" w:styleId="im">
    <w:name w:val="im"/>
    <w:basedOn w:val="Policepardfaut"/>
    <w:rsid w:val="00D37912"/>
  </w:style>
  <w:style w:type="character" w:customStyle="1" w:styleId="Titre1Car">
    <w:name w:val="Titre 1 Car"/>
    <w:basedOn w:val="Policepardfaut"/>
    <w:link w:val="Titre1"/>
    <w:rsid w:val="005D4FE0"/>
    <w:rPr>
      <w:rFonts w:ascii="Calibri" w:eastAsia="Times New Roman" w:hAnsi="Calibri" w:cs="Times New Roman"/>
      <w:b/>
      <w:bCs/>
      <w:kern w:val="32"/>
      <w:sz w:val="32"/>
      <w:szCs w:val="32"/>
      <w:lang w:eastAsia="en-US"/>
    </w:rPr>
  </w:style>
</w:styles>
</file>

<file path=word/webSettings.xml><?xml version="1.0" encoding="utf-8"?>
<w:webSettings xmlns:r="http://schemas.openxmlformats.org/officeDocument/2006/relationships" xmlns:w="http://schemas.openxmlformats.org/wordprocessingml/2006/main">
  <w:divs>
    <w:div w:id="7827911">
      <w:bodyDiv w:val="1"/>
      <w:marLeft w:val="0"/>
      <w:marRight w:val="0"/>
      <w:marTop w:val="0"/>
      <w:marBottom w:val="0"/>
      <w:divBdr>
        <w:top w:val="none" w:sz="0" w:space="0" w:color="auto"/>
        <w:left w:val="none" w:sz="0" w:space="0" w:color="auto"/>
        <w:bottom w:val="none" w:sz="0" w:space="0" w:color="auto"/>
        <w:right w:val="none" w:sz="0" w:space="0" w:color="auto"/>
      </w:divBdr>
    </w:div>
    <w:div w:id="81996727">
      <w:bodyDiv w:val="1"/>
      <w:marLeft w:val="0"/>
      <w:marRight w:val="0"/>
      <w:marTop w:val="0"/>
      <w:marBottom w:val="0"/>
      <w:divBdr>
        <w:top w:val="none" w:sz="0" w:space="0" w:color="auto"/>
        <w:left w:val="none" w:sz="0" w:space="0" w:color="auto"/>
        <w:bottom w:val="none" w:sz="0" w:space="0" w:color="auto"/>
        <w:right w:val="none" w:sz="0" w:space="0" w:color="auto"/>
      </w:divBdr>
    </w:div>
    <w:div w:id="243035023">
      <w:bodyDiv w:val="1"/>
      <w:marLeft w:val="0"/>
      <w:marRight w:val="0"/>
      <w:marTop w:val="0"/>
      <w:marBottom w:val="0"/>
      <w:divBdr>
        <w:top w:val="none" w:sz="0" w:space="0" w:color="auto"/>
        <w:left w:val="none" w:sz="0" w:space="0" w:color="auto"/>
        <w:bottom w:val="none" w:sz="0" w:space="0" w:color="auto"/>
        <w:right w:val="none" w:sz="0" w:space="0" w:color="auto"/>
      </w:divBdr>
    </w:div>
    <w:div w:id="333144610">
      <w:bodyDiv w:val="1"/>
      <w:marLeft w:val="0"/>
      <w:marRight w:val="0"/>
      <w:marTop w:val="0"/>
      <w:marBottom w:val="0"/>
      <w:divBdr>
        <w:top w:val="none" w:sz="0" w:space="0" w:color="auto"/>
        <w:left w:val="none" w:sz="0" w:space="0" w:color="auto"/>
        <w:bottom w:val="none" w:sz="0" w:space="0" w:color="auto"/>
        <w:right w:val="none" w:sz="0" w:space="0" w:color="auto"/>
      </w:divBdr>
      <w:divsChild>
        <w:div w:id="80407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859642">
      <w:bodyDiv w:val="1"/>
      <w:marLeft w:val="0"/>
      <w:marRight w:val="0"/>
      <w:marTop w:val="0"/>
      <w:marBottom w:val="0"/>
      <w:divBdr>
        <w:top w:val="none" w:sz="0" w:space="0" w:color="auto"/>
        <w:left w:val="none" w:sz="0" w:space="0" w:color="auto"/>
        <w:bottom w:val="none" w:sz="0" w:space="0" w:color="auto"/>
        <w:right w:val="none" w:sz="0" w:space="0" w:color="auto"/>
      </w:divBdr>
    </w:div>
    <w:div w:id="593977610">
      <w:bodyDiv w:val="1"/>
      <w:marLeft w:val="0"/>
      <w:marRight w:val="0"/>
      <w:marTop w:val="0"/>
      <w:marBottom w:val="0"/>
      <w:divBdr>
        <w:top w:val="none" w:sz="0" w:space="0" w:color="auto"/>
        <w:left w:val="none" w:sz="0" w:space="0" w:color="auto"/>
        <w:bottom w:val="none" w:sz="0" w:space="0" w:color="auto"/>
        <w:right w:val="none" w:sz="0" w:space="0" w:color="auto"/>
      </w:divBdr>
      <w:divsChild>
        <w:div w:id="94099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372113">
      <w:bodyDiv w:val="1"/>
      <w:marLeft w:val="0"/>
      <w:marRight w:val="0"/>
      <w:marTop w:val="0"/>
      <w:marBottom w:val="0"/>
      <w:divBdr>
        <w:top w:val="none" w:sz="0" w:space="0" w:color="auto"/>
        <w:left w:val="none" w:sz="0" w:space="0" w:color="auto"/>
        <w:bottom w:val="none" w:sz="0" w:space="0" w:color="auto"/>
        <w:right w:val="none" w:sz="0" w:space="0" w:color="auto"/>
      </w:divBdr>
    </w:div>
    <w:div w:id="683096412">
      <w:bodyDiv w:val="1"/>
      <w:marLeft w:val="0"/>
      <w:marRight w:val="0"/>
      <w:marTop w:val="0"/>
      <w:marBottom w:val="0"/>
      <w:divBdr>
        <w:top w:val="none" w:sz="0" w:space="0" w:color="auto"/>
        <w:left w:val="none" w:sz="0" w:space="0" w:color="auto"/>
        <w:bottom w:val="none" w:sz="0" w:space="0" w:color="auto"/>
        <w:right w:val="none" w:sz="0" w:space="0" w:color="auto"/>
      </w:divBdr>
    </w:div>
    <w:div w:id="709575069">
      <w:bodyDiv w:val="1"/>
      <w:marLeft w:val="0"/>
      <w:marRight w:val="0"/>
      <w:marTop w:val="0"/>
      <w:marBottom w:val="0"/>
      <w:divBdr>
        <w:top w:val="none" w:sz="0" w:space="0" w:color="auto"/>
        <w:left w:val="none" w:sz="0" w:space="0" w:color="auto"/>
        <w:bottom w:val="none" w:sz="0" w:space="0" w:color="auto"/>
        <w:right w:val="none" w:sz="0" w:space="0" w:color="auto"/>
      </w:divBdr>
      <w:divsChild>
        <w:div w:id="135072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734207">
              <w:marLeft w:val="0"/>
              <w:marRight w:val="0"/>
              <w:marTop w:val="0"/>
              <w:marBottom w:val="0"/>
              <w:divBdr>
                <w:top w:val="none" w:sz="0" w:space="0" w:color="auto"/>
                <w:left w:val="none" w:sz="0" w:space="0" w:color="auto"/>
                <w:bottom w:val="none" w:sz="0" w:space="0" w:color="auto"/>
                <w:right w:val="none" w:sz="0" w:space="0" w:color="auto"/>
              </w:divBdr>
              <w:divsChild>
                <w:div w:id="112882004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655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29572">
              <w:marLeft w:val="0"/>
              <w:marRight w:val="0"/>
              <w:marTop w:val="0"/>
              <w:marBottom w:val="0"/>
              <w:divBdr>
                <w:top w:val="none" w:sz="0" w:space="0" w:color="auto"/>
                <w:left w:val="none" w:sz="0" w:space="0" w:color="auto"/>
                <w:bottom w:val="none" w:sz="0" w:space="0" w:color="auto"/>
                <w:right w:val="none" w:sz="0" w:space="0" w:color="auto"/>
              </w:divBdr>
              <w:divsChild>
                <w:div w:id="4855113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234154">
      <w:bodyDiv w:val="1"/>
      <w:marLeft w:val="0"/>
      <w:marRight w:val="0"/>
      <w:marTop w:val="0"/>
      <w:marBottom w:val="0"/>
      <w:divBdr>
        <w:top w:val="none" w:sz="0" w:space="0" w:color="auto"/>
        <w:left w:val="none" w:sz="0" w:space="0" w:color="auto"/>
        <w:bottom w:val="none" w:sz="0" w:space="0" w:color="auto"/>
        <w:right w:val="none" w:sz="0" w:space="0" w:color="auto"/>
      </w:divBdr>
      <w:divsChild>
        <w:div w:id="440146037">
          <w:marLeft w:val="0"/>
          <w:marRight w:val="0"/>
          <w:marTop w:val="0"/>
          <w:marBottom w:val="0"/>
          <w:divBdr>
            <w:top w:val="none" w:sz="0" w:space="0" w:color="auto"/>
            <w:left w:val="none" w:sz="0" w:space="0" w:color="auto"/>
            <w:bottom w:val="none" w:sz="0" w:space="0" w:color="auto"/>
            <w:right w:val="none" w:sz="0" w:space="0" w:color="auto"/>
          </w:divBdr>
        </w:div>
        <w:div w:id="897279591">
          <w:marLeft w:val="0"/>
          <w:marRight w:val="0"/>
          <w:marTop w:val="0"/>
          <w:marBottom w:val="0"/>
          <w:divBdr>
            <w:top w:val="none" w:sz="0" w:space="0" w:color="auto"/>
            <w:left w:val="none" w:sz="0" w:space="0" w:color="auto"/>
            <w:bottom w:val="none" w:sz="0" w:space="0" w:color="auto"/>
            <w:right w:val="none" w:sz="0" w:space="0" w:color="auto"/>
          </w:divBdr>
        </w:div>
        <w:div w:id="1546716141">
          <w:marLeft w:val="0"/>
          <w:marRight w:val="0"/>
          <w:marTop w:val="0"/>
          <w:marBottom w:val="0"/>
          <w:divBdr>
            <w:top w:val="none" w:sz="0" w:space="0" w:color="auto"/>
            <w:left w:val="none" w:sz="0" w:space="0" w:color="auto"/>
            <w:bottom w:val="none" w:sz="0" w:space="0" w:color="auto"/>
            <w:right w:val="none" w:sz="0" w:space="0" w:color="auto"/>
          </w:divBdr>
        </w:div>
      </w:divsChild>
    </w:div>
    <w:div w:id="823008890">
      <w:bodyDiv w:val="1"/>
      <w:marLeft w:val="0"/>
      <w:marRight w:val="0"/>
      <w:marTop w:val="0"/>
      <w:marBottom w:val="0"/>
      <w:divBdr>
        <w:top w:val="none" w:sz="0" w:space="0" w:color="auto"/>
        <w:left w:val="none" w:sz="0" w:space="0" w:color="auto"/>
        <w:bottom w:val="none" w:sz="0" w:space="0" w:color="auto"/>
        <w:right w:val="none" w:sz="0" w:space="0" w:color="auto"/>
      </w:divBdr>
      <w:divsChild>
        <w:div w:id="36052024">
          <w:marLeft w:val="0"/>
          <w:marRight w:val="0"/>
          <w:marTop w:val="0"/>
          <w:marBottom w:val="0"/>
          <w:divBdr>
            <w:top w:val="none" w:sz="0" w:space="0" w:color="auto"/>
            <w:left w:val="none" w:sz="0" w:space="0" w:color="auto"/>
            <w:bottom w:val="none" w:sz="0" w:space="0" w:color="auto"/>
            <w:right w:val="none" w:sz="0" w:space="0" w:color="auto"/>
          </w:divBdr>
        </w:div>
        <w:div w:id="1877431202">
          <w:marLeft w:val="0"/>
          <w:marRight w:val="0"/>
          <w:marTop w:val="0"/>
          <w:marBottom w:val="0"/>
          <w:divBdr>
            <w:top w:val="none" w:sz="0" w:space="0" w:color="auto"/>
            <w:left w:val="none" w:sz="0" w:space="0" w:color="auto"/>
            <w:bottom w:val="none" w:sz="0" w:space="0" w:color="auto"/>
            <w:right w:val="none" w:sz="0" w:space="0" w:color="auto"/>
          </w:divBdr>
          <w:divsChild>
            <w:div w:id="3415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9847">
      <w:bodyDiv w:val="1"/>
      <w:marLeft w:val="0"/>
      <w:marRight w:val="0"/>
      <w:marTop w:val="0"/>
      <w:marBottom w:val="0"/>
      <w:divBdr>
        <w:top w:val="none" w:sz="0" w:space="0" w:color="auto"/>
        <w:left w:val="none" w:sz="0" w:space="0" w:color="auto"/>
        <w:bottom w:val="none" w:sz="0" w:space="0" w:color="auto"/>
        <w:right w:val="none" w:sz="0" w:space="0" w:color="auto"/>
      </w:divBdr>
      <w:divsChild>
        <w:div w:id="286006152">
          <w:marLeft w:val="0"/>
          <w:marRight w:val="0"/>
          <w:marTop w:val="0"/>
          <w:marBottom w:val="0"/>
          <w:divBdr>
            <w:top w:val="none" w:sz="0" w:space="0" w:color="auto"/>
            <w:left w:val="none" w:sz="0" w:space="0" w:color="auto"/>
            <w:bottom w:val="none" w:sz="0" w:space="0" w:color="auto"/>
            <w:right w:val="none" w:sz="0" w:space="0" w:color="auto"/>
          </w:divBdr>
        </w:div>
        <w:div w:id="300580037">
          <w:marLeft w:val="0"/>
          <w:marRight w:val="0"/>
          <w:marTop w:val="0"/>
          <w:marBottom w:val="0"/>
          <w:divBdr>
            <w:top w:val="none" w:sz="0" w:space="0" w:color="auto"/>
            <w:left w:val="none" w:sz="0" w:space="0" w:color="auto"/>
            <w:bottom w:val="none" w:sz="0" w:space="0" w:color="auto"/>
            <w:right w:val="none" w:sz="0" w:space="0" w:color="auto"/>
          </w:divBdr>
        </w:div>
        <w:div w:id="817578967">
          <w:marLeft w:val="0"/>
          <w:marRight w:val="0"/>
          <w:marTop w:val="0"/>
          <w:marBottom w:val="0"/>
          <w:divBdr>
            <w:top w:val="none" w:sz="0" w:space="0" w:color="auto"/>
            <w:left w:val="none" w:sz="0" w:space="0" w:color="auto"/>
            <w:bottom w:val="none" w:sz="0" w:space="0" w:color="auto"/>
            <w:right w:val="none" w:sz="0" w:space="0" w:color="auto"/>
          </w:divBdr>
        </w:div>
        <w:div w:id="1145663353">
          <w:marLeft w:val="0"/>
          <w:marRight w:val="0"/>
          <w:marTop w:val="0"/>
          <w:marBottom w:val="0"/>
          <w:divBdr>
            <w:top w:val="none" w:sz="0" w:space="0" w:color="auto"/>
            <w:left w:val="none" w:sz="0" w:space="0" w:color="auto"/>
            <w:bottom w:val="none" w:sz="0" w:space="0" w:color="auto"/>
            <w:right w:val="none" w:sz="0" w:space="0" w:color="auto"/>
          </w:divBdr>
        </w:div>
      </w:divsChild>
    </w:div>
    <w:div w:id="935601274">
      <w:bodyDiv w:val="1"/>
      <w:marLeft w:val="0"/>
      <w:marRight w:val="0"/>
      <w:marTop w:val="0"/>
      <w:marBottom w:val="0"/>
      <w:divBdr>
        <w:top w:val="none" w:sz="0" w:space="0" w:color="auto"/>
        <w:left w:val="none" w:sz="0" w:space="0" w:color="auto"/>
        <w:bottom w:val="none" w:sz="0" w:space="0" w:color="auto"/>
        <w:right w:val="none" w:sz="0" w:space="0" w:color="auto"/>
      </w:divBdr>
    </w:div>
    <w:div w:id="972561206">
      <w:bodyDiv w:val="1"/>
      <w:marLeft w:val="0"/>
      <w:marRight w:val="0"/>
      <w:marTop w:val="0"/>
      <w:marBottom w:val="0"/>
      <w:divBdr>
        <w:top w:val="none" w:sz="0" w:space="0" w:color="auto"/>
        <w:left w:val="none" w:sz="0" w:space="0" w:color="auto"/>
        <w:bottom w:val="none" w:sz="0" w:space="0" w:color="auto"/>
        <w:right w:val="none" w:sz="0" w:space="0" w:color="auto"/>
      </w:divBdr>
    </w:div>
    <w:div w:id="1009988620">
      <w:bodyDiv w:val="1"/>
      <w:marLeft w:val="0"/>
      <w:marRight w:val="0"/>
      <w:marTop w:val="0"/>
      <w:marBottom w:val="0"/>
      <w:divBdr>
        <w:top w:val="none" w:sz="0" w:space="0" w:color="auto"/>
        <w:left w:val="none" w:sz="0" w:space="0" w:color="auto"/>
        <w:bottom w:val="none" w:sz="0" w:space="0" w:color="auto"/>
        <w:right w:val="none" w:sz="0" w:space="0" w:color="auto"/>
      </w:divBdr>
    </w:div>
    <w:div w:id="1111820621">
      <w:bodyDiv w:val="1"/>
      <w:marLeft w:val="0"/>
      <w:marRight w:val="0"/>
      <w:marTop w:val="0"/>
      <w:marBottom w:val="0"/>
      <w:divBdr>
        <w:top w:val="none" w:sz="0" w:space="0" w:color="auto"/>
        <w:left w:val="none" w:sz="0" w:space="0" w:color="auto"/>
        <w:bottom w:val="none" w:sz="0" w:space="0" w:color="auto"/>
        <w:right w:val="none" w:sz="0" w:space="0" w:color="auto"/>
      </w:divBdr>
    </w:div>
    <w:div w:id="1206332118">
      <w:bodyDiv w:val="1"/>
      <w:marLeft w:val="0"/>
      <w:marRight w:val="0"/>
      <w:marTop w:val="0"/>
      <w:marBottom w:val="0"/>
      <w:divBdr>
        <w:top w:val="none" w:sz="0" w:space="0" w:color="auto"/>
        <w:left w:val="none" w:sz="0" w:space="0" w:color="auto"/>
        <w:bottom w:val="none" w:sz="0" w:space="0" w:color="auto"/>
        <w:right w:val="none" w:sz="0" w:space="0" w:color="auto"/>
      </w:divBdr>
      <w:divsChild>
        <w:div w:id="1155875002">
          <w:marLeft w:val="0"/>
          <w:marRight w:val="0"/>
          <w:marTop w:val="0"/>
          <w:marBottom w:val="0"/>
          <w:divBdr>
            <w:top w:val="none" w:sz="0" w:space="0" w:color="auto"/>
            <w:left w:val="none" w:sz="0" w:space="0" w:color="auto"/>
            <w:bottom w:val="none" w:sz="0" w:space="0" w:color="auto"/>
            <w:right w:val="none" w:sz="0" w:space="0" w:color="auto"/>
          </w:divBdr>
        </w:div>
      </w:divsChild>
    </w:div>
    <w:div w:id="1246189674">
      <w:bodyDiv w:val="1"/>
      <w:marLeft w:val="0"/>
      <w:marRight w:val="0"/>
      <w:marTop w:val="0"/>
      <w:marBottom w:val="0"/>
      <w:divBdr>
        <w:top w:val="none" w:sz="0" w:space="0" w:color="auto"/>
        <w:left w:val="none" w:sz="0" w:space="0" w:color="auto"/>
        <w:bottom w:val="none" w:sz="0" w:space="0" w:color="auto"/>
        <w:right w:val="none" w:sz="0" w:space="0" w:color="auto"/>
      </w:divBdr>
    </w:div>
    <w:div w:id="1300452775">
      <w:bodyDiv w:val="1"/>
      <w:marLeft w:val="0"/>
      <w:marRight w:val="0"/>
      <w:marTop w:val="0"/>
      <w:marBottom w:val="0"/>
      <w:divBdr>
        <w:top w:val="none" w:sz="0" w:space="0" w:color="auto"/>
        <w:left w:val="none" w:sz="0" w:space="0" w:color="auto"/>
        <w:bottom w:val="none" w:sz="0" w:space="0" w:color="auto"/>
        <w:right w:val="none" w:sz="0" w:space="0" w:color="auto"/>
      </w:divBdr>
      <w:divsChild>
        <w:div w:id="1230729260">
          <w:marLeft w:val="0"/>
          <w:marRight w:val="0"/>
          <w:marTop w:val="0"/>
          <w:marBottom w:val="0"/>
          <w:divBdr>
            <w:top w:val="none" w:sz="0" w:space="0" w:color="auto"/>
            <w:left w:val="none" w:sz="0" w:space="0" w:color="auto"/>
            <w:bottom w:val="none" w:sz="0" w:space="0" w:color="auto"/>
            <w:right w:val="none" w:sz="0" w:space="0" w:color="auto"/>
          </w:divBdr>
        </w:div>
        <w:div w:id="1633562776">
          <w:marLeft w:val="0"/>
          <w:marRight w:val="0"/>
          <w:marTop w:val="0"/>
          <w:marBottom w:val="0"/>
          <w:divBdr>
            <w:top w:val="none" w:sz="0" w:space="0" w:color="auto"/>
            <w:left w:val="none" w:sz="0" w:space="0" w:color="auto"/>
            <w:bottom w:val="none" w:sz="0" w:space="0" w:color="auto"/>
            <w:right w:val="none" w:sz="0" w:space="0" w:color="auto"/>
          </w:divBdr>
        </w:div>
      </w:divsChild>
    </w:div>
    <w:div w:id="1308047008">
      <w:bodyDiv w:val="1"/>
      <w:marLeft w:val="0"/>
      <w:marRight w:val="0"/>
      <w:marTop w:val="0"/>
      <w:marBottom w:val="0"/>
      <w:divBdr>
        <w:top w:val="none" w:sz="0" w:space="0" w:color="auto"/>
        <w:left w:val="none" w:sz="0" w:space="0" w:color="auto"/>
        <w:bottom w:val="none" w:sz="0" w:space="0" w:color="auto"/>
        <w:right w:val="none" w:sz="0" w:space="0" w:color="auto"/>
      </w:divBdr>
    </w:div>
    <w:div w:id="1438402570">
      <w:bodyDiv w:val="1"/>
      <w:marLeft w:val="0"/>
      <w:marRight w:val="0"/>
      <w:marTop w:val="0"/>
      <w:marBottom w:val="0"/>
      <w:divBdr>
        <w:top w:val="none" w:sz="0" w:space="0" w:color="auto"/>
        <w:left w:val="none" w:sz="0" w:space="0" w:color="auto"/>
        <w:bottom w:val="none" w:sz="0" w:space="0" w:color="auto"/>
        <w:right w:val="none" w:sz="0" w:space="0" w:color="auto"/>
      </w:divBdr>
    </w:div>
    <w:div w:id="1447190760">
      <w:bodyDiv w:val="1"/>
      <w:marLeft w:val="0"/>
      <w:marRight w:val="0"/>
      <w:marTop w:val="0"/>
      <w:marBottom w:val="0"/>
      <w:divBdr>
        <w:top w:val="none" w:sz="0" w:space="0" w:color="auto"/>
        <w:left w:val="none" w:sz="0" w:space="0" w:color="auto"/>
        <w:bottom w:val="none" w:sz="0" w:space="0" w:color="auto"/>
        <w:right w:val="none" w:sz="0" w:space="0" w:color="auto"/>
      </w:divBdr>
    </w:div>
    <w:div w:id="1453397863">
      <w:bodyDiv w:val="1"/>
      <w:marLeft w:val="0"/>
      <w:marRight w:val="0"/>
      <w:marTop w:val="0"/>
      <w:marBottom w:val="0"/>
      <w:divBdr>
        <w:top w:val="none" w:sz="0" w:space="0" w:color="auto"/>
        <w:left w:val="none" w:sz="0" w:space="0" w:color="auto"/>
        <w:bottom w:val="none" w:sz="0" w:space="0" w:color="auto"/>
        <w:right w:val="none" w:sz="0" w:space="0" w:color="auto"/>
      </w:divBdr>
    </w:div>
    <w:div w:id="1467625784">
      <w:bodyDiv w:val="1"/>
      <w:marLeft w:val="0"/>
      <w:marRight w:val="0"/>
      <w:marTop w:val="0"/>
      <w:marBottom w:val="0"/>
      <w:divBdr>
        <w:top w:val="none" w:sz="0" w:space="0" w:color="auto"/>
        <w:left w:val="none" w:sz="0" w:space="0" w:color="auto"/>
        <w:bottom w:val="none" w:sz="0" w:space="0" w:color="auto"/>
        <w:right w:val="none" w:sz="0" w:space="0" w:color="auto"/>
      </w:divBdr>
      <w:divsChild>
        <w:div w:id="136460057">
          <w:marLeft w:val="0"/>
          <w:marRight w:val="0"/>
          <w:marTop w:val="0"/>
          <w:marBottom w:val="0"/>
          <w:divBdr>
            <w:top w:val="none" w:sz="0" w:space="0" w:color="auto"/>
            <w:left w:val="none" w:sz="0" w:space="0" w:color="auto"/>
            <w:bottom w:val="none" w:sz="0" w:space="0" w:color="auto"/>
            <w:right w:val="none" w:sz="0" w:space="0" w:color="auto"/>
          </w:divBdr>
          <w:divsChild>
            <w:div w:id="1809784591">
              <w:marLeft w:val="0"/>
              <w:marRight w:val="0"/>
              <w:marTop w:val="0"/>
              <w:marBottom w:val="0"/>
              <w:divBdr>
                <w:top w:val="none" w:sz="0" w:space="0" w:color="auto"/>
                <w:left w:val="none" w:sz="0" w:space="0" w:color="auto"/>
                <w:bottom w:val="none" w:sz="0" w:space="0" w:color="auto"/>
                <w:right w:val="none" w:sz="0" w:space="0" w:color="auto"/>
              </w:divBdr>
              <w:divsChild>
                <w:div w:id="10870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4308">
      <w:bodyDiv w:val="1"/>
      <w:marLeft w:val="0"/>
      <w:marRight w:val="0"/>
      <w:marTop w:val="0"/>
      <w:marBottom w:val="0"/>
      <w:divBdr>
        <w:top w:val="none" w:sz="0" w:space="0" w:color="auto"/>
        <w:left w:val="none" w:sz="0" w:space="0" w:color="auto"/>
        <w:bottom w:val="none" w:sz="0" w:space="0" w:color="auto"/>
        <w:right w:val="none" w:sz="0" w:space="0" w:color="auto"/>
      </w:divBdr>
    </w:div>
    <w:div w:id="1523668932">
      <w:bodyDiv w:val="1"/>
      <w:marLeft w:val="0"/>
      <w:marRight w:val="0"/>
      <w:marTop w:val="0"/>
      <w:marBottom w:val="0"/>
      <w:divBdr>
        <w:top w:val="none" w:sz="0" w:space="0" w:color="auto"/>
        <w:left w:val="none" w:sz="0" w:space="0" w:color="auto"/>
        <w:bottom w:val="none" w:sz="0" w:space="0" w:color="auto"/>
        <w:right w:val="none" w:sz="0" w:space="0" w:color="auto"/>
      </w:divBdr>
    </w:div>
    <w:div w:id="1547450221">
      <w:bodyDiv w:val="1"/>
      <w:marLeft w:val="0"/>
      <w:marRight w:val="0"/>
      <w:marTop w:val="0"/>
      <w:marBottom w:val="0"/>
      <w:divBdr>
        <w:top w:val="none" w:sz="0" w:space="0" w:color="auto"/>
        <w:left w:val="none" w:sz="0" w:space="0" w:color="auto"/>
        <w:bottom w:val="none" w:sz="0" w:space="0" w:color="auto"/>
        <w:right w:val="none" w:sz="0" w:space="0" w:color="auto"/>
      </w:divBdr>
    </w:div>
    <w:div w:id="1695763460">
      <w:bodyDiv w:val="1"/>
      <w:marLeft w:val="0"/>
      <w:marRight w:val="0"/>
      <w:marTop w:val="0"/>
      <w:marBottom w:val="0"/>
      <w:divBdr>
        <w:top w:val="none" w:sz="0" w:space="0" w:color="auto"/>
        <w:left w:val="none" w:sz="0" w:space="0" w:color="auto"/>
        <w:bottom w:val="none" w:sz="0" w:space="0" w:color="auto"/>
        <w:right w:val="none" w:sz="0" w:space="0" w:color="auto"/>
      </w:divBdr>
    </w:div>
    <w:div w:id="1766463691">
      <w:bodyDiv w:val="1"/>
      <w:marLeft w:val="0"/>
      <w:marRight w:val="0"/>
      <w:marTop w:val="0"/>
      <w:marBottom w:val="0"/>
      <w:divBdr>
        <w:top w:val="none" w:sz="0" w:space="0" w:color="auto"/>
        <w:left w:val="none" w:sz="0" w:space="0" w:color="auto"/>
        <w:bottom w:val="none" w:sz="0" w:space="0" w:color="auto"/>
        <w:right w:val="none" w:sz="0" w:space="0" w:color="auto"/>
      </w:divBdr>
      <w:divsChild>
        <w:div w:id="95178106">
          <w:marLeft w:val="0"/>
          <w:marRight w:val="0"/>
          <w:marTop w:val="0"/>
          <w:marBottom w:val="0"/>
          <w:divBdr>
            <w:top w:val="none" w:sz="0" w:space="0" w:color="auto"/>
            <w:left w:val="none" w:sz="0" w:space="0" w:color="auto"/>
            <w:bottom w:val="none" w:sz="0" w:space="0" w:color="auto"/>
            <w:right w:val="none" w:sz="0" w:space="0" w:color="auto"/>
          </w:divBdr>
        </w:div>
        <w:div w:id="132529194">
          <w:marLeft w:val="0"/>
          <w:marRight w:val="0"/>
          <w:marTop w:val="0"/>
          <w:marBottom w:val="0"/>
          <w:divBdr>
            <w:top w:val="none" w:sz="0" w:space="0" w:color="auto"/>
            <w:left w:val="none" w:sz="0" w:space="0" w:color="auto"/>
            <w:bottom w:val="none" w:sz="0" w:space="0" w:color="auto"/>
            <w:right w:val="none" w:sz="0" w:space="0" w:color="auto"/>
          </w:divBdr>
        </w:div>
        <w:div w:id="612631464">
          <w:marLeft w:val="0"/>
          <w:marRight w:val="0"/>
          <w:marTop w:val="0"/>
          <w:marBottom w:val="0"/>
          <w:divBdr>
            <w:top w:val="none" w:sz="0" w:space="0" w:color="auto"/>
            <w:left w:val="none" w:sz="0" w:space="0" w:color="auto"/>
            <w:bottom w:val="none" w:sz="0" w:space="0" w:color="auto"/>
            <w:right w:val="none" w:sz="0" w:space="0" w:color="auto"/>
          </w:divBdr>
        </w:div>
        <w:div w:id="636033918">
          <w:marLeft w:val="0"/>
          <w:marRight w:val="0"/>
          <w:marTop w:val="0"/>
          <w:marBottom w:val="0"/>
          <w:divBdr>
            <w:top w:val="none" w:sz="0" w:space="0" w:color="auto"/>
            <w:left w:val="none" w:sz="0" w:space="0" w:color="auto"/>
            <w:bottom w:val="none" w:sz="0" w:space="0" w:color="auto"/>
            <w:right w:val="none" w:sz="0" w:space="0" w:color="auto"/>
          </w:divBdr>
        </w:div>
        <w:div w:id="898051421">
          <w:marLeft w:val="0"/>
          <w:marRight w:val="0"/>
          <w:marTop w:val="0"/>
          <w:marBottom w:val="0"/>
          <w:divBdr>
            <w:top w:val="none" w:sz="0" w:space="0" w:color="auto"/>
            <w:left w:val="none" w:sz="0" w:space="0" w:color="auto"/>
            <w:bottom w:val="none" w:sz="0" w:space="0" w:color="auto"/>
            <w:right w:val="none" w:sz="0" w:space="0" w:color="auto"/>
          </w:divBdr>
        </w:div>
        <w:div w:id="1021319429">
          <w:marLeft w:val="0"/>
          <w:marRight w:val="0"/>
          <w:marTop w:val="0"/>
          <w:marBottom w:val="0"/>
          <w:divBdr>
            <w:top w:val="none" w:sz="0" w:space="0" w:color="auto"/>
            <w:left w:val="none" w:sz="0" w:space="0" w:color="auto"/>
            <w:bottom w:val="none" w:sz="0" w:space="0" w:color="auto"/>
            <w:right w:val="none" w:sz="0" w:space="0" w:color="auto"/>
          </w:divBdr>
        </w:div>
        <w:div w:id="1128358928">
          <w:marLeft w:val="0"/>
          <w:marRight w:val="0"/>
          <w:marTop w:val="0"/>
          <w:marBottom w:val="0"/>
          <w:divBdr>
            <w:top w:val="none" w:sz="0" w:space="0" w:color="auto"/>
            <w:left w:val="none" w:sz="0" w:space="0" w:color="auto"/>
            <w:bottom w:val="none" w:sz="0" w:space="0" w:color="auto"/>
            <w:right w:val="none" w:sz="0" w:space="0" w:color="auto"/>
          </w:divBdr>
        </w:div>
        <w:div w:id="1326784432">
          <w:marLeft w:val="0"/>
          <w:marRight w:val="0"/>
          <w:marTop w:val="0"/>
          <w:marBottom w:val="0"/>
          <w:divBdr>
            <w:top w:val="none" w:sz="0" w:space="0" w:color="auto"/>
            <w:left w:val="none" w:sz="0" w:space="0" w:color="auto"/>
            <w:bottom w:val="none" w:sz="0" w:space="0" w:color="auto"/>
            <w:right w:val="none" w:sz="0" w:space="0" w:color="auto"/>
          </w:divBdr>
        </w:div>
        <w:div w:id="1340737703">
          <w:marLeft w:val="0"/>
          <w:marRight w:val="0"/>
          <w:marTop w:val="0"/>
          <w:marBottom w:val="0"/>
          <w:divBdr>
            <w:top w:val="none" w:sz="0" w:space="0" w:color="auto"/>
            <w:left w:val="none" w:sz="0" w:space="0" w:color="auto"/>
            <w:bottom w:val="none" w:sz="0" w:space="0" w:color="auto"/>
            <w:right w:val="none" w:sz="0" w:space="0" w:color="auto"/>
          </w:divBdr>
        </w:div>
        <w:div w:id="1363096117">
          <w:marLeft w:val="0"/>
          <w:marRight w:val="0"/>
          <w:marTop w:val="0"/>
          <w:marBottom w:val="0"/>
          <w:divBdr>
            <w:top w:val="none" w:sz="0" w:space="0" w:color="auto"/>
            <w:left w:val="none" w:sz="0" w:space="0" w:color="auto"/>
            <w:bottom w:val="none" w:sz="0" w:space="0" w:color="auto"/>
            <w:right w:val="none" w:sz="0" w:space="0" w:color="auto"/>
          </w:divBdr>
        </w:div>
        <w:div w:id="1831822997">
          <w:marLeft w:val="0"/>
          <w:marRight w:val="0"/>
          <w:marTop w:val="0"/>
          <w:marBottom w:val="0"/>
          <w:divBdr>
            <w:top w:val="none" w:sz="0" w:space="0" w:color="auto"/>
            <w:left w:val="none" w:sz="0" w:space="0" w:color="auto"/>
            <w:bottom w:val="none" w:sz="0" w:space="0" w:color="auto"/>
            <w:right w:val="none" w:sz="0" w:space="0" w:color="auto"/>
          </w:divBdr>
        </w:div>
      </w:divsChild>
    </w:div>
    <w:div w:id="1780252221">
      <w:bodyDiv w:val="1"/>
      <w:marLeft w:val="0"/>
      <w:marRight w:val="0"/>
      <w:marTop w:val="0"/>
      <w:marBottom w:val="0"/>
      <w:divBdr>
        <w:top w:val="none" w:sz="0" w:space="0" w:color="auto"/>
        <w:left w:val="none" w:sz="0" w:space="0" w:color="auto"/>
        <w:bottom w:val="none" w:sz="0" w:space="0" w:color="auto"/>
        <w:right w:val="none" w:sz="0" w:space="0" w:color="auto"/>
      </w:divBdr>
      <w:divsChild>
        <w:div w:id="1594127771">
          <w:marLeft w:val="0"/>
          <w:marRight w:val="0"/>
          <w:marTop w:val="0"/>
          <w:marBottom w:val="0"/>
          <w:divBdr>
            <w:top w:val="none" w:sz="0" w:space="0" w:color="auto"/>
            <w:left w:val="none" w:sz="0" w:space="0" w:color="auto"/>
            <w:bottom w:val="none" w:sz="0" w:space="0" w:color="auto"/>
            <w:right w:val="none" w:sz="0" w:space="0" w:color="auto"/>
          </w:divBdr>
        </w:div>
      </w:divsChild>
    </w:div>
    <w:div w:id="1975914317">
      <w:bodyDiv w:val="1"/>
      <w:marLeft w:val="0"/>
      <w:marRight w:val="0"/>
      <w:marTop w:val="0"/>
      <w:marBottom w:val="0"/>
      <w:divBdr>
        <w:top w:val="none" w:sz="0" w:space="0" w:color="auto"/>
        <w:left w:val="none" w:sz="0" w:space="0" w:color="auto"/>
        <w:bottom w:val="none" w:sz="0" w:space="0" w:color="auto"/>
        <w:right w:val="none" w:sz="0" w:space="0" w:color="auto"/>
      </w:divBdr>
      <w:divsChild>
        <w:div w:id="729693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54879">
              <w:marLeft w:val="0"/>
              <w:marRight w:val="0"/>
              <w:marTop w:val="0"/>
              <w:marBottom w:val="0"/>
              <w:divBdr>
                <w:top w:val="none" w:sz="0" w:space="0" w:color="auto"/>
                <w:left w:val="none" w:sz="0" w:space="0" w:color="auto"/>
                <w:bottom w:val="none" w:sz="0" w:space="0" w:color="auto"/>
                <w:right w:val="none" w:sz="0" w:space="0" w:color="auto"/>
              </w:divBdr>
              <w:divsChild>
                <w:div w:id="103207053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75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3872">
              <w:marLeft w:val="0"/>
              <w:marRight w:val="0"/>
              <w:marTop w:val="0"/>
              <w:marBottom w:val="0"/>
              <w:divBdr>
                <w:top w:val="none" w:sz="0" w:space="0" w:color="auto"/>
                <w:left w:val="none" w:sz="0" w:space="0" w:color="auto"/>
                <w:bottom w:val="none" w:sz="0" w:space="0" w:color="auto"/>
                <w:right w:val="none" w:sz="0" w:space="0" w:color="auto"/>
              </w:divBdr>
              <w:divsChild>
                <w:div w:id="20609339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3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nj@cgt.fr" TargetMode="External"/><Relationship Id="rId1" Type="http://schemas.openxmlformats.org/officeDocument/2006/relationships/hyperlink" Target="http://www.snjcg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446</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Une agression inqualifiable</vt:lpstr>
    </vt:vector>
  </TitlesOfParts>
  <Company/>
  <LinksUpToDate>false</LinksUpToDate>
  <CharactersWithSpaces>2899</CharactersWithSpaces>
  <SharedDoc>false</SharedDoc>
  <HLinks>
    <vt:vector size="12" baseType="variant">
      <vt:variant>
        <vt:i4>655455</vt:i4>
      </vt:variant>
      <vt:variant>
        <vt:i4>3</vt:i4>
      </vt:variant>
      <vt:variant>
        <vt:i4>0</vt:i4>
      </vt:variant>
      <vt:variant>
        <vt:i4>5</vt:i4>
      </vt:variant>
      <vt:variant>
        <vt:lpwstr>mailto:snj@cgt.fr</vt:lpwstr>
      </vt:variant>
      <vt:variant>
        <vt:lpwstr/>
      </vt:variant>
      <vt:variant>
        <vt:i4>589903</vt:i4>
      </vt:variant>
      <vt:variant>
        <vt:i4>0</vt:i4>
      </vt:variant>
      <vt:variant>
        <vt:i4>0</vt:i4>
      </vt:variant>
      <vt:variant>
        <vt:i4>5</vt:i4>
      </vt:variant>
      <vt:variant>
        <vt:lpwstr>http://www.snjcgt.fr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agression inqualifiable</dc:title>
  <dc:creator>Admin</dc:creator>
  <cp:lastModifiedBy>SNJ POSTE 2</cp:lastModifiedBy>
  <cp:revision>3</cp:revision>
  <cp:lastPrinted>2016-05-16T14:13:00Z</cp:lastPrinted>
  <dcterms:created xsi:type="dcterms:W3CDTF">2017-02-10T10:23:00Z</dcterms:created>
  <dcterms:modified xsi:type="dcterms:W3CDTF">2017-02-10T10:24:00Z</dcterms:modified>
</cp:coreProperties>
</file>